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60" w:lineRule="exact"/>
      </w:pPr>
    </w:p>
    <w:p>
      <w:pPr>
        <w:widowControl/>
        <w:shd w:val="clear" w:color="auto" w:fill="FFFFFF"/>
        <w:snapToGrid w:val="0"/>
        <w:spacing w:after="100" w:afterAutospacing="1" w:line="760" w:lineRule="exact"/>
        <w:jc w:val="center"/>
        <w:rPr>
          <w:rFonts w:hint="eastAsia" w:ascii="华文中宋" w:hAnsi="华文中宋" w:eastAsia="华文中宋" w:cs="Dotum"/>
          <w:bCs/>
          <w:snapToGrid w:val="0"/>
          <w:color w:val="000000"/>
          <w:spacing w:val="6"/>
          <w:kern w:val="0"/>
          <w:sz w:val="44"/>
          <w:szCs w:val="44"/>
        </w:rPr>
      </w:pPr>
      <w:r>
        <w:rPr>
          <w:rFonts w:hint="eastAsia" w:ascii="华文中宋" w:hAnsi="华文中宋" w:eastAsia="华文中宋" w:cs="宋体"/>
          <w:bCs/>
          <w:snapToGrid w:val="0"/>
          <w:color w:val="000000"/>
          <w:spacing w:val="6"/>
          <w:kern w:val="0"/>
          <w:sz w:val="44"/>
          <w:szCs w:val="44"/>
        </w:rPr>
        <w:t>海南省铁路安全</w:t>
      </w:r>
      <w:r>
        <w:rPr>
          <w:rFonts w:hint="eastAsia" w:ascii="华文中宋" w:hAnsi="华文中宋" w:eastAsia="华文中宋" w:cs="Dotum"/>
          <w:bCs/>
          <w:snapToGrid w:val="0"/>
          <w:color w:val="000000"/>
          <w:spacing w:val="6"/>
          <w:kern w:val="0"/>
          <w:sz w:val="44"/>
          <w:szCs w:val="44"/>
        </w:rPr>
        <w:t>管理</w:t>
      </w:r>
      <w:r>
        <w:rPr>
          <w:rFonts w:hint="eastAsia" w:ascii="华文中宋" w:hAnsi="华文中宋" w:eastAsia="华文中宋" w:cs="宋体"/>
          <w:bCs/>
          <w:snapToGrid w:val="0"/>
          <w:color w:val="000000"/>
          <w:spacing w:val="6"/>
          <w:kern w:val="0"/>
          <w:sz w:val="44"/>
          <w:szCs w:val="44"/>
        </w:rPr>
        <w:t>条</w:t>
      </w:r>
      <w:r>
        <w:rPr>
          <w:rFonts w:hint="eastAsia" w:ascii="华文中宋" w:hAnsi="华文中宋" w:eastAsia="华文中宋" w:cs="Dotum"/>
          <w:bCs/>
          <w:snapToGrid w:val="0"/>
          <w:color w:val="000000"/>
          <w:spacing w:val="6"/>
          <w:kern w:val="0"/>
          <w:sz w:val="44"/>
          <w:szCs w:val="44"/>
        </w:rPr>
        <w:t>例</w:t>
      </w:r>
    </w:p>
    <w:p>
      <w:pPr>
        <w:widowControl/>
        <w:shd w:val="clear" w:color="auto" w:fill="FFFFFF"/>
        <w:snapToGrid w:val="0"/>
        <w:spacing w:after="100" w:afterAutospacing="1" w:line="760" w:lineRule="exact"/>
        <w:jc w:val="center"/>
        <w:rPr>
          <w:rFonts w:ascii="华文中宋" w:hAnsi="华文中宋" w:eastAsia="华文中宋" w:cs="宋体"/>
          <w:bCs/>
          <w:snapToGrid w:val="0"/>
          <w:color w:val="000000"/>
          <w:spacing w:val="6"/>
          <w:kern w:val="0"/>
          <w:sz w:val="44"/>
          <w:szCs w:val="44"/>
        </w:rPr>
      </w:pPr>
      <w:r>
        <w:rPr>
          <w:rFonts w:hint="eastAsia" w:ascii="华文中宋" w:hAnsi="华文中宋" w:eastAsia="华文中宋" w:cs="Dotum"/>
          <w:bCs/>
          <w:snapToGrid w:val="0"/>
          <w:color w:val="000000"/>
          <w:spacing w:val="6"/>
          <w:kern w:val="0"/>
          <w:sz w:val="44"/>
          <w:szCs w:val="44"/>
        </w:rPr>
        <w:t>（草案征求意见稿）</w:t>
      </w:r>
    </w:p>
    <w:p>
      <w:pPr>
        <w:widowControl/>
        <w:shd w:val="clear" w:color="auto" w:fill="FFFFFF"/>
        <w:snapToGrid w:val="0"/>
        <w:spacing w:line="560" w:lineRule="exact"/>
        <w:jc w:val="center"/>
        <w:rPr>
          <w:rFonts w:ascii="黑体" w:hAnsi="黑体" w:eastAsia="黑体" w:cs="宋体"/>
          <w:b/>
          <w:bCs/>
          <w:snapToGrid w:val="0"/>
          <w:color w:val="000000"/>
          <w:spacing w:val="6"/>
          <w:kern w:val="0"/>
          <w:sz w:val="32"/>
          <w:szCs w:val="32"/>
        </w:rPr>
      </w:pPr>
      <w:r>
        <w:rPr>
          <w:rFonts w:hint="eastAsia" w:ascii="黑体" w:hAnsi="黑体" w:eastAsia="黑体" w:cs="宋体"/>
          <w:b/>
          <w:bCs/>
          <w:snapToGrid w:val="0"/>
          <w:color w:val="000000"/>
          <w:spacing w:val="6"/>
          <w:kern w:val="0"/>
          <w:sz w:val="32"/>
          <w:szCs w:val="32"/>
        </w:rPr>
        <w:t>目</w:t>
      </w:r>
      <w:r>
        <w:rPr>
          <w:rFonts w:hint="eastAsia" w:ascii="黑体" w:hAnsi="黑体" w:eastAsia="黑体" w:cs="宋体"/>
          <w:b/>
          <w:bCs/>
          <w:snapToGrid w:val="0"/>
          <w:color w:val="000000"/>
          <w:spacing w:val="6"/>
          <w:kern w:val="0"/>
          <w:sz w:val="32"/>
          <w:szCs w:val="32"/>
          <w:lang w:val="en-US" w:eastAsia="zh-CN"/>
        </w:rPr>
        <w:t xml:space="preserve">  </w:t>
      </w:r>
      <w:r>
        <w:rPr>
          <w:rFonts w:hint="eastAsia" w:ascii="黑体" w:hAnsi="黑体" w:eastAsia="黑体" w:cs="宋体"/>
          <w:b/>
          <w:bCs/>
          <w:snapToGrid w:val="0"/>
          <w:color w:val="000000"/>
          <w:spacing w:val="6"/>
          <w:kern w:val="0"/>
          <w:sz w:val="32"/>
          <w:szCs w:val="32"/>
        </w:rPr>
        <w:t>录</w:t>
      </w:r>
    </w:p>
    <w:p>
      <w:pPr>
        <w:widowControl/>
        <w:shd w:val="clear" w:color="auto" w:fill="FFFFFF"/>
        <w:snapToGrid w:val="0"/>
        <w:spacing w:line="560" w:lineRule="exact"/>
        <w:jc w:val="both"/>
        <w:rPr>
          <w:rFonts w:ascii="黑体" w:hAnsi="黑体" w:eastAsia="黑体" w:cs="宋体"/>
          <w:b/>
          <w:bCs/>
          <w:snapToGrid w:val="0"/>
          <w:color w:val="000000"/>
          <w:spacing w:val="6"/>
          <w:kern w:val="0"/>
          <w:sz w:val="32"/>
          <w:szCs w:val="32"/>
        </w:rPr>
      </w:pPr>
    </w:p>
    <w:p>
      <w:pPr>
        <w:widowControl/>
        <w:shd w:val="clear" w:color="auto" w:fill="FFFFFF"/>
        <w:snapToGrid w:val="0"/>
        <w:spacing w:line="560" w:lineRule="exact"/>
        <w:ind w:firstLine="2506" w:firstLineChars="780"/>
        <w:jc w:val="both"/>
        <w:rPr>
          <w:rFonts w:ascii="黑体" w:hAnsi="黑体" w:eastAsia="黑体" w:cs="宋体"/>
          <w:b/>
          <w:bCs/>
          <w:color w:val="000000"/>
          <w:kern w:val="0"/>
          <w:sz w:val="32"/>
          <w:szCs w:val="32"/>
        </w:rPr>
      </w:pPr>
      <w:r>
        <w:rPr>
          <w:rFonts w:hint="eastAsia" w:ascii="黑体" w:hAnsi="黑体" w:eastAsia="黑体" w:cs="宋体"/>
          <w:b/>
          <w:bCs/>
          <w:color w:val="000000"/>
          <w:kern w:val="0"/>
          <w:sz w:val="32"/>
          <w:szCs w:val="32"/>
        </w:rPr>
        <w:t>第一章 总则</w:t>
      </w:r>
    </w:p>
    <w:p>
      <w:pPr>
        <w:widowControl/>
        <w:shd w:val="clear" w:color="auto" w:fill="FFFFFF"/>
        <w:snapToGrid w:val="0"/>
        <w:spacing w:line="560" w:lineRule="exact"/>
        <w:ind w:firstLine="2499" w:firstLineChars="750"/>
        <w:jc w:val="both"/>
        <w:rPr>
          <w:rFonts w:ascii="黑体" w:hAnsi="黑体" w:eastAsia="黑体" w:cs="宋体"/>
          <w:snapToGrid w:val="0"/>
          <w:color w:val="000000"/>
          <w:spacing w:val="6"/>
          <w:kern w:val="0"/>
          <w:sz w:val="32"/>
          <w:szCs w:val="32"/>
        </w:rPr>
      </w:pPr>
      <w:r>
        <w:rPr>
          <w:rFonts w:hint="eastAsia" w:ascii="黑体" w:hAnsi="黑体" w:eastAsia="黑体" w:cs="宋体"/>
          <w:b/>
          <w:bCs/>
          <w:snapToGrid w:val="0"/>
          <w:color w:val="000000"/>
          <w:spacing w:val="6"/>
          <w:kern w:val="0"/>
          <w:sz w:val="32"/>
          <w:szCs w:val="32"/>
        </w:rPr>
        <w:t>第二章 铁路线路安全</w:t>
      </w:r>
    </w:p>
    <w:p>
      <w:pPr>
        <w:widowControl/>
        <w:shd w:val="clear" w:color="auto" w:fill="FFFFFF"/>
        <w:snapToGrid w:val="0"/>
        <w:spacing w:line="560" w:lineRule="exact"/>
        <w:ind w:firstLine="2499" w:firstLineChars="750"/>
        <w:jc w:val="both"/>
        <w:rPr>
          <w:rFonts w:ascii="黑体" w:hAnsi="黑体" w:eastAsia="黑体" w:cs="宋体"/>
          <w:b/>
          <w:bCs/>
          <w:snapToGrid w:val="0"/>
          <w:color w:val="000000"/>
          <w:spacing w:val="6"/>
          <w:kern w:val="0"/>
          <w:sz w:val="32"/>
          <w:szCs w:val="32"/>
        </w:rPr>
      </w:pPr>
      <w:r>
        <w:rPr>
          <w:rFonts w:hint="eastAsia" w:ascii="黑体" w:hAnsi="黑体" w:eastAsia="黑体" w:cs="宋体"/>
          <w:b/>
          <w:bCs/>
          <w:snapToGrid w:val="0"/>
          <w:color w:val="000000"/>
          <w:spacing w:val="6"/>
          <w:kern w:val="0"/>
          <w:sz w:val="32"/>
          <w:szCs w:val="32"/>
        </w:rPr>
        <w:t>第三章 铁路建设与运营安全</w:t>
      </w:r>
    </w:p>
    <w:p>
      <w:pPr>
        <w:autoSpaceDE w:val="0"/>
        <w:autoSpaceDN w:val="0"/>
        <w:adjustRightInd w:val="0"/>
        <w:spacing w:line="572" w:lineRule="exact"/>
        <w:ind w:firstLine="2499" w:firstLineChars="750"/>
        <w:jc w:val="both"/>
        <w:rPr>
          <w:rFonts w:ascii="黑体" w:hAnsi="黑体" w:eastAsia="黑体" w:cs="宋体"/>
          <w:snapToGrid w:val="0"/>
          <w:color w:val="000000"/>
          <w:spacing w:val="6"/>
          <w:kern w:val="0"/>
          <w:sz w:val="32"/>
          <w:szCs w:val="32"/>
        </w:rPr>
      </w:pPr>
      <w:r>
        <w:rPr>
          <w:rFonts w:hint="eastAsia" w:ascii="黑体" w:hAnsi="黑体" w:eastAsia="黑体" w:cs="宋体"/>
          <w:b/>
          <w:bCs/>
          <w:snapToGrid w:val="0"/>
          <w:color w:val="000000"/>
          <w:spacing w:val="6"/>
          <w:kern w:val="0"/>
          <w:sz w:val="32"/>
          <w:szCs w:val="32"/>
        </w:rPr>
        <w:t>第四章 法律责任</w:t>
      </w:r>
    </w:p>
    <w:p>
      <w:pPr>
        <w:widowControl/>
        <w:shd w:val="clear" w:color="auto" w:fill="FFFFFF"/>
        <w:tabs>
          <w:tab w:val="left" w:pos="3969"/>
        </w:tabs>
        <w:snapToGrid w:val="0"/>
        <w:spacing w:line="560" w:lineRule="exact"/>
        <w:jc w:val="both"/>
        <w:rPr>
          <w:rFonts w:ascii="黑体" w:hAnsi="黑体" w:eastAsia="黑体" w:cs="宋体"/>
          <w:snapToGrid w:val="0"/>
          <w:color w:val="000000"/>
          <w:spacing w:val="6"/>
          <w:kern w:val="0"/>
          <w:sz w:val="32"/>
          <w:szCs w:val="32"/>
        </w:rPr>
      </w:pPr>
      <w:r>
        <w:rPr>
          <w:rFonts w:hint="eastAsia" w:ascii="黑体" w:hAnsi="黑体" w:eastAsia="黑体" w:cs="宋体"/>
          <w:b/>
          <w:bCs/>
          <w:snapToGrid w:val="0"/>
          <w:color w:val="000000"/>
          <w:spacing w:val="6"/>
          <w:kern w:val="0"/>
          <w:sz w:val="32"/>
          <w:szCs w:val="32"/>
          <w:lang w:val="en-US" w:eastAsia="zh-CN"/>
        </w:rPr>
        <w:t xml:space="preserve">               </w:t>
      </w:r>
      <w:r>
        <w:rPr>
          <w:rFonts w:hint="eastAsia" w:ascii="黑体" w:hAnsi="黑体" w:eastAsia="黑体" w:cs="宋体"/>
          <w:b/>
          <w:bCs/>
          <w:snapToGrid w:val="0"/>
          <w:color w:val="000000"/>
          <w:spacing w:val="6"/>
          <w:kern w:val="0"/>
          <w:sz w:val="32"/>
          <w:szCs w:val="32"/>
        </w:rPr>
        <w:t>第五章</w:t>
      </w:r>
      <w:r>
        <w:rPr>
          <w:rFonts w:hint="eastAsia" w:ascii="黑体" w:hAnsi="黑体" w:eastAsia="黑体" w:cs="宋体"/>
          <w:b/>
          <w:bCs/>
          <w:snapToGrid w:val="0"/>
          <w:color w:val="000000"/>
          <w:spacing w:val="6"/>
          <w:kern w:val="0"/>
          <w:sz w:val="32"/>
          <w:szCs w:val="32"/>
          <w:lang w:val="en-US" w:eastAsia="zh-CN"/>
        </w:rPr>
        <w:t xml:space="preserve"> </w:t>
      </w:r>
      <w:r>
        <w:rPr>
          <w:rFonts w:hint="eastAsia" w:ascii="黑体" w:hAnsi="黑体" w:eastAsia="黑体" w:cs="宋体"/>
          <w:b/>
          <w:bCs/>
          <w:snapToGrid w:val="0"/>
          <w:color w:val="000000"/>
          <w:spacing w:val="6"/>
          <w:kern w:val="0"/>
          <w:sz w:val="32"/>
          <w:szCs w:val="32"/>
        </w:rPr>
        <w:t>附则</w:t>
      </w:r>
    </w:p>
    <w:p>
      <w:pPr>
        <w:widowControl/>
        <w:shd w:val="clear" w:color="auto" w:fill="FFFFFF"/>
        <w:snapToGrid w:val="0"/>
        <w:spacing w:after="100" w:afterAutospacing="1" w:line="560" w:lineRule="exact"/>
        <w:jc w:val="left"/>
        <w:rPr>
          <w:rFonts w:ascii="??" w:hAnsi="??" w:eastAsia="黑体" w:cs="宋体"/>
          <w:snapToGrid w:val="0"/>
          <w:color w:val="000000"/>
          <w:spacing w:val="6"/>
          <w:kern w:val="0"/>
          <w:sz w:val="32"/>
          <w:szCs w:val="32"/>
        </w:rPr>
      </w:pPr>
      <w:r>
        <w:rPr>
          <w:rFonts w:ascii="??" w:hAnsi="??" w:eastAsia="黑体" w:cs="宋体"/>
          <w:snapToGrid w:val="0"/>
          <w:color w:val="000000"/>
          <w:spacing w:val="6"/>
          <w:kern w:val="0"/>
          <w:sz w:val="32"/>
          <w:szCs w:val="32"/>
        </w:rPr>
        <w:t> </w:t>
      </w:r>
    </w:p>
    <w:p>
      <w:pPr>
        <w:widowControl/>
        <w:shd w:val="clear" w:color="auto" w:fill="FFFFFF"/>
        <w:snapToGrid w:val="0"/>
        <w:spacing w:after="100" w:afterAutospacing="1" w:line="560" w:lineRule="exact"/>
        <w:jc w:val="left"/>
        <w:rPr>
          <w:rFonts w:ascii="??" w:hAnsi="??" w:eastAsia="黑体" w:cs="宋体"/>
          <w:snapToGrid w:val="0"/>
          <w:color w:val="000000"/>
          <w:spacing w:val="6"/>
          <w:kern w:val="0"/>
          <w:sz w:val="32"/>
          <w:szCs w:val="32"/>
        </w:rPr>
      </w:pPr>
    </w:p>
    <w:p>
      <w:pPr>
        <w:widowControl/>
        <w:shd w:val="clear" w:color="auto" w:fill="FFFFFF"/>
        <w:snapToGrid w:val="0"/>
        <w:spacing w:after="100" w:afterAutospacing="1" w:line="560" w:lineRule="exact"/>
        <w:jc w:val="center"/>
        <w:rPr>
          <w:rFonts w:ascii="黑体" w:hAnsi="黑体" w:eastAsia="黑体" w:cs="宋体"/>
          <w:snapToGrid w:val="0"/>
          <w:color w:val="000000"/>
          <w:spacing w:val="6"/>
          <w:kern w:val="0"/>
          <w:sz w:val="32"/>
          <w:szCs w:val="32"/>
        </w:rPr>
      </w:pPr>
    </w:p>
    <w:p>
      <w:pPr>
        <w:widowControl/>
        <w:shd w:val="clear" w:color="auto" w:fill="FFFFFF"/>
        <w:snapToGrid w:val="0"/>
        <w:spacing w:after="100" w:afterAutospacing="1" w:line="560" w:lineRule="exact"/>
        <w:jc w:val="center"/>
        <w:rPr>
          <w:rFonts w:ascii="黑体" w:hAnsi="黑体" w:eastAsia="黑体" w:cs="宋体"/>
          <w:snapToGrid w:val="0"/>
          <w:color w:val="000000"/>
          <w:spacing w:val="6"/>
          <w:kern w:val="0"/>
          <w:sz w:val="32"/>
          <w:szCs w:val="32"/>
        </w:rPr>
      </w:pPr>
    </w:p>
    <w:p>
      <w:pPr>
        <w:widowControl/>
        <w:shd w:val="clear" w:color="auto" w:fill="FFFFFF"/>
        <w:snapToGrid w:val="0"/>
        <w:spacing w:after="100" w:afterAutospacing="1" w:line="560" w:lineRule="exact"/>
        <w:jc w:val="center"/>
        <w:rPr>
          <w:rFonts w:ascii="黑体" w:hAnsi="黑体" w:eastAsia="黑体" w:cs="宋体"/>
          <w:snapToGrid w:val="0"/>
          <w:color w:val="000000"/>
          <w:spacing w:val="6"/>
          <w:kern w:val="0"/>
          <w:sz w:val="32"/>
          <w:szCs w:val="32"/>
        </w:rPr>
      </w:pPr>
    </w:p>
    <w:p>
      <w:pPr>
        <w:widowControl/>
        <w:shd w:val="clear" w:color="auto" w:fill="FFFFFF"/>
        <w:snapToGrid w:val="0"/>
        <w:spacing w:after="100" w:afterAutospacing="1" w:line="560" w:lineRule="exact"/>
        <w:jc w:val="center"/>
        <w:rPr>
          <w:rFonts w:ascii="黑体" w:hAnsi="黑体" w:eastAsia="黑体" w:cs="宋体"/>
          <w:snapToGrid w:val="0"/>
          <w:color w:val="000000"/>
          <w:spacing w:val="6"/>
          <w:kern w:val="0"/>
          <w:sz w:val="32"/>
          <w:szCs w:val="32"/>
        </w:rPr>
      </w:pPr>
    </w:p>
    <w:p>
      <w:pPr>
        <w:widowControl/>
        <w:shd w:val="clear" w:color="auto" w:fill="FFFFFF"/>
        <w:snapToGrid w:val="0"/>
        <w:spacing w:after="100" w:afterAutospacing="1" w:line="560" w:lineRule="exact"/>
        <w:jc w:val="center"/>
        <w:rPr>
          <w:rFonts w:ascii="黑体" w:hAnsi="黑体" w:eastAsia="黑体" w:cs="宋体"/>
          <w:snapToGrid w:val="0"/>
          <w:color w:val="000000"/>
          <w:spacing w:val="6"/>
          <w:kern w:val="0"/>
          <w:sz w:val="32"/>
          <w:szCs w:val="32"/>
        </w:rPr>
      </w:pPr>
    </w:p>
    <w:p>
      <w:pPr>
        <w:widowControl/>
        <w:shd w:val="clear" w:color="auto" w:fill="FFFFFF"/>
        <w:snapToGrid w:val="0"/>
        <w:spacing w:after="100" w:afterAutospacing="1" w:line="560" w:lineRule="exact"/>
        <w:jc w:val="center"/>
        <w:rPr>
          <w:rFonts w:ascii="黑体" w:hAnsi="黑体" w:eastAsia="黑体" w:cs="宋体"/>
          <w:snapToGrid w:val="0"/>
          <w:color w:val="000000"/>
          <w:spacing w:val="6"/>
          <w:kern w:val="0"/>
          <w:sz w:val="32"/>
          <w:szCs w:val="32"/>
        </w:rPr>
      </w:pPr>
    </w:p>
    <w:p>
      <w:pPr>
        <w:widowControl/>
        <w:shd w:val="clear" w:color="auto" w:fill="FFFFFF"/>
        <w:snapToGrid w:val="0"/>
        <w:spacing w:after="100" w:afterAutospacing="1" w:line="560" w:lineRule="exact"/>
        <w:rPr>
          <w:rFonts w:hint="eastAsia" w:ascii="黑体" w:hAnsi="黑体" w:eastAsia="黑体" w:cs="宋体"/>
          <w:snapToGrid w:val="0"/>
          <w:color w:val="000000"/>
          <w:spacing w:val="6"/>
          <w:kern w:val="0"/>
          <w:sz w:val="32"/>
          <w:szCs w:val="32"/>
        </w:rPr>
      </w:pPr>
    </w:p>
    <w:p>
      <w:pPr>
        <w:widowControl/>
        <w:shd w:val="clear" w:color="auto" w:fill="FFFFFF"/>
        <w:snapToGrid w:val="0"/>
        <w:spacing w:after="100" w:afterAutospacing="1" w:line="560" w:lineRule="exact"/>
        <w:rPr>
          <w:rFonts w:hint="eastAsia" w:ascii="黑体" w:hAnsi="黑体" w:eastAsia="黑体" w:cs="宋体"/>
          <w:snapToGrid w:val="0"/>
          <w:color w:val="000000"/>
          <w:spacing w:val="6"/>
          <w:kern w:val="0"/>
          <w:sz w:val="32"/>
          <w:szCs w:val="32"/>
        </w:rPr>
      </w:pPr>
    </w:p>
    <w:p>
      <w:pPr>
        <w:widowControl/>
        <w:shd w:val="clear" w:color="auto" w:fill="FFFFFF"/>
        <w:snapToGrid w:val="0"/>
        <w:spacing w:after="100" w:afterAutospacing="1" w:line="760" w:lineRule="exact"/>
        <w:jc w:val="center"/>
        <w:rPr>
          <w:rFonts w:hint="eastAsia" w:ascii="华文中宋" w:hAnsi="华文中宋" w:eastAsia="华文中宋" w:cs="Dotum"/>
          <w:bCs/>
          <w:snapToGrid w:val="0"/>
          <w:color w:val="000000"/>
          <w:spacing w:val="6"/>
          <w:kern w:val="0"/>
          <w:sz w:val="44"/>
          <w:szCs w:val="44"/>
        </w:rPr>
      </w:pPr>
      <w:r>
        <w:rPr>
          <w:rFonts w:hint="eastAsia" w:ascii="华文中宋" w:hAnsi="华文中宋" w:eastAsia="华文中宋" w:cs="宋体"/>
          <w:bCs/>
          <w:snapToGrid w:val="0"/>
          <w:color w:val="000000"/>
          <w:spacing w:val="6"/>
          <w:kern w:val="0"/>
          <w:sz w:val="44"/>
          <w:szCs w:val="44"/>
        </w:rPr>
        <w:t>海南省铁路安全</w:t>
      </w:r>
      <w:r>
        <w:rPr>
          <w:rFonts w:hint="eastAsia" w:ascii="华文中宋" w:hAnsi="华文中宋" w:eastAsia="华文中宋" w:cs="Dotum"/>
          <w:bCs/>
          <w:snapToGrid w:val="0"/>
          <w:color w:val="000000"/>
          <w:spacing w:val="6"/>
          <w:kern w:val="0"/>
          <w:sz w:val="44"/>
          <w:szCs w:val="44"/>
        </w:rPr>
        <w:t>管理</w:t>
      </w:r>
      <w:r>
        <w:rPr>
          <w:rFonts w:hint="eastAsia" w:ascii="华文中宋" w:hAnsi="华文中宋" w:eastAsia="华文中宋" w:cs="宋体"/>
          <w:bCs/>
          <w:snapToGrid w:val="0"/>
          <w:color w:val="000000"/>
          <w:spacing w:val="6"/>
          <w:kern w:val="0"/>
          <w:sz w:val="44"/>
          <w:szCs w:val="44"/>
        </w:rPr>
        <w:t>条</w:t>
      </w:r>
      <w:r>
        <w:rPr>
          <w:rFonts w:hint="eastAsia" w:ascii="华文中宋" w:hAnsi="华文中宋" w:eastAsia="华文中宋" w:cs="Dotum"/>
          <w:bCs/>
          <w:snapToGrid w:val="0"/>
          <w:color w:val="000000"/>
          <w:spacing w:val="6"/>
          <w:kern w:val="0"/>
          <w:sz w:val="44"/>
          <w:szCs w:val="44"/>
        </w:rPr>
        <w:t>例</w:t>
      </w:r>
    </w:p>
    <w:p>
      <w:pPr>
        <w:widowControl/>
        <w:shd w:val="clear" w:color="auto" w:fill="FFFFFF"/>
        <w:snapToGrid w:val="0"/>
        <w:spacing w:after="100" w:afterAutospacing="1" w:line="760" w:lineRule="exact"/>
        <w:jc w:val="center"/>
        <w:rPr>
          <w:rFonts w:ascii="华文中宋" w:hAnsi="华文中宋" w:eastAsia="华文中宋" w:cs="宋体"/>
          <w:bCs/>
          <w:snapToGrid w:val="0"/>
          <w:color w:val="000000"/>
          <w:spacing w:val="6"/>
          <w:kern w:val="0"/>
          <w:sz w:val="44"/>
          <w:szCs w:val="44"/>
        </w:rPr>
      </w:pPr>
      <w:bookmarkStart w:id="2" w:name="_GoBack"/>
      <w:bookmarkEnd w:id="2"/>
      <w:r>
        <w:rPr>
          <w:rFonts w:hint="eastAsia" w:ascii="华文中宋" w:hAnsi="华文中宋" w:eastAsia="华文中宋" w:cs="Dotum"/>
          <w:bCs/>
          <w:snapToGrid w:val="0"/>
          <w:color w:val="000000"/>
          <w:spacing w:val="6"/>
          <w:kern w:val="0"/>
          <w:sz w:val="44"/>
          <w:szCs w:val="44"/>
        </w:rPr>
        <w:t>（草案征求意见稿）</w:t>
      </w:r>
    </w:p>
    <w:p>
      <w:pPr>
        <w:widowControl/>
        <w:shd w:val="clear" w:color="auto" w:fill="FFFFFF"/>
        <w:snapToGrid w:val="0"/>
        <w:spacing w:after="100" w:afterAutospacing="1" w:line="560" w:lineRule="exact"/>
        <w:rPr>
          <w:rFonts w:ascii="黑体" w:hAnsi="黑体" w:eastAsia="黑体" w:cs="宋体"/>
          <w:snapToGrid w:val="0"/>
          <w:color w:val="000000"/>
          <w:spacing w:val="6"/>
          <w:kern w:val="0"/>
          <w:sz w:val="32"/>
          <w:szCs w:val="32"/>
        </w:rPr>
      </w:pPr>
    </w:p>
    <w:p>
      <w:pPr>
        <w:pStyle w:val="7"/>
        <w:widowControl/>
        <w:numPr>
          <w:ilvl w:val="0"/>
          <w:numId w:val="1"/>
        </w:numPr>
        <w:shd w:val="clear" w:color="auto" w:fill="FFFFFF"/>
        <w:snapToGrid w:val="0"/>
        <w:spacing w:after="100" w:afterAutospacing="1" w:line="560" w:lineRule="exact"/>
        <w:ind w:firstLineChars="0"/>
        <w:jc w:val="center"/>
        <w:rPr>
          <w:rFonts w:ascii="黑体" w:hAnsi="黑体" w:eastAsia="黑体" w:cs="宋体"/>
          <w:snapToGrid w:val="0"/>
          <w:color w:val="000000"/>
          <w:spacing w:val="6"/>
          <w:kern w:val="0"/>
          <w:sz w:val="32"/>
          <w:szCs w:val="32"/>
        </w:rPr>
      </w:pPr>
      <w:r>
        <w:rPr>
          <w:rFonts w:hint="eastAsia" w:ascii="黑体" w:hAnsi="黑体" w:eastAsia="黑体" w:cs="宋体"/>
          <w:snapToGrid w:val="0"/>
          <w:color w:val="000000"/>
          <w:spacing w:val="6"/>
          <w:kern w:val="0"/>
          <w:sz w:val="32"/>
          <w:szCs w:val="32"/>
        </w:rPr>
        <w:t>总　则</w:t>
      </w:r>
    </w:p>
    <w:p>
      <w:pPr>
        <w:widowControl/>
        <w:shd w:val="clear" w:color="auto" w:fill="FFFFFF"/>
        <w:adjustRightInd w:val="0"/>
        <w:snapToGrid w:val="0"/>
        <w:spacing w:line="560" w:lineRule="exact"/>
        <w:ind w:firstLine="784" w:firstLineChars="236"/>
        <w:rPr>
          <w:rFonts w:hint="eastAsia" w:ascii="黑体" w:hAnsi="黑体" w:eastAsia="黑体" w:cs="宋体"/>
          <w:snapToGrid w:val="0"/>
          <w:color w:val="000000"/>
          <w:spacing w:val="6"/>
          <w:kern w:val="0"/>
          <w:sz w:val="32"/>
          <w:szCs w:val="32"/>
        </w:rPr>
      </w:pPr>
    </w:p>
    <w:p>
      <w:pPr>
        <w:widowControl/>
        <w:numPr>
          <w:numId w:val="0"/>
        </w:numPr>
        <w:shd w:val="clear" w:color="auto" w:fill="FFFFFF"/>
        <w:wordWrap/>
        <w:adjustRightInd w:val="0"/>
        <w:snapToGrid w:val="0"/>
        <w:spacing w:before="0" w:after="0" w:line="560" w:lineRule="exact"/>
        <w:ind w:right="0"/>
        <w:jc w:val="left"/>
        <w:textAlignment w:val="auto"/>
        <w:outlineLvl w:val="9"/>
        <w:rPr>
          <w:rFonts w:hint="eastAsia" w:ascii="华文中宋" w:hAnsi="华文中宋" w:eastAsia="仿宋" w:cs="宋体"/>
          <w:snapToGrid w:val="0"/>
          <w:color w:val="000000"/>
          <w:spacing w:val="6"/>
          <w:kern w:val="0"/>
          <w:sz w:val="32"/>
          <w:szCs w:val="32"/>
        </w:rPr>
      </w:pPr>
      <w:r>
        <w:rPr>
          <w:rFonts w:hint="eastAsia" w:ascii="黑体" w:hAnsi="黑体" w:eastAsia="黑体" w:cs="黑体"/>
          <w:snapToGrid w:val="0"/>
          <w:color w:val="000000"/>
          <w:spacing w:val="6"/>
          <w:kern w:val="0"/>
          <w:sz w:val="32"/>
          <w:szCs w:val="32"/>
          <w:lang w:val="en-US" w:eastAsia="zh-CN"/>
        </w:rPr>
        <w:t xml:space="preserve">    第一条</w:t>
      </w:r>
      <w:r>
        <w:rPr>
          <w:rFonts w:hint="eastAsia" w:ascii="华文中宋" w:hAnsi="华文中宋" w:eastAsia="仿宋" w:cs="宋体"/>
          <w:snapToGrid w:val="0"/>
          <w:color w:val="000000"/>
          <w:spacing w:val="6"/>
          <w:kern w:val="0"/>
          <w:sz w:val="32"/>
          <w:szCs w:val="32"/>
        </w:rPr>
        <w:t>（立法目的和依据）为了加强铁路安全管理，预防安全事故，保护人民生命财产安全，保障铁路运输安全和畅通，促进经济社会持续健康发展，根据《</w:t>
      </w:r>
      <w:r>
        <w:rPr>
          <w:rFonts w:hint="eastAsia" w:ascii="华文中宋" w:hAnsi="华文中宋" w:eastAsia="仿宋" w:cs="宋体"/>
          <w:snapToGrid w:val="0"/>
          <w:color w:val="000000"/>
          <w:spacing w:val="6"/>
          <w:kern w:val="0"/>
          <w:sz w:val="32"/>
          <w:szCs w:val="32"/>
        </w:rPr>
        <w:fldChar w:fldCharType="begin"/>
      </w:r>
      <w:r>
        <w:rPr>
          <w:rFonts w:hint="eastAsia" w:ascii="华文中宋" w:hAnsi="华文中宋" w:eastAsia="仿宋" w:cs="宋体"/>
          <w:snapToGrid w:val="0"/>
          <w:color w:val="000000"/>
          <w:spacing w:val="6"/>
          <w:kern w:val="0"/>
          <w:sz w:val="32"/>
          <w:szCs w:val="32"/>
        </w:rPr>
        <w:instrText xml:space="preserve">HYPERLINK "javascript:SLC(233288,0)" </w:instrText>
      </w:r>
      <w:r>
        <w:rPr>
          <w:rFonts w:hint="eastAsia" w:ascii="华文中宋" w:hAnsi="华文中宋" w:eastAsia="仿宋" w:cs="宋体"/>
          <w:snapToGrid w:val="0"/>
          <w:color w:val="000000"/>
          <w:spacing w:val="6"/>
          <w:kern w:val="0"/>
          <w:sz w:val="32"/>
          <w:szCs w:val="32"/>
        </w:rPr>
        <w:fldChar w:fldCharType="separate"/>
      </w:r>
      <w:r>
        <w:rPr>
          <w:rFonts w:hint="eastAsia" w:ascii="华文中宋" w:hAnsi="华文中宋" w:eastAsia="仿宋" w:cs="宋体"/>
          <w:snapToGrid w:val="0"/>
          <w:color w:val="000000"/>
          <w:spacing w:val="6"/>
          <w:kern w:val="0"/>
          <w:sz w:val="32"/>
          <w:szCs w:val="32"/>
        </w:rPr>
        <w:t>中华人民共和国铁路法</w:t>
      </w:r>
      <w:r>
        <w:rPr>
          <w:rFonts w:hint="eastAsia" w:ascii="华文中宋" w:hAnsi="华文中宋" w:eastAsia="仿宋" w:cs="宋体"/>
          <w:snapToGrid w:val="0"/>
          <w:color w:val="000000"/>
          <w:spacing w:val="6"/>
          <w:kern w:val="0"/>
          <w:sz w:val="32"/>
          <w:szCs w:val="32"/>
        </w:rPr>
        <w:fldChar w:fldCharType="end"/>
      </w:r>
      <w:r>
        <w:rPr>
          <w:rFonts w:hint="eastAsia" w:ascii="华文中宋" w:hAnsi="华文中宋" w:eastAsia="仿宋" w:cs="宋体"/>
          <w:snapToGrid w:val="0"/>
          <w:color w:val="000000"/>
          <w:spacing w:val="6"/>
          <w:kern w:val="0"/>
          <w:sz w:val="32"/>
          <w:szCs w:val="32"/>
        </w:rPr>
        <w:t>》《铁路安全管理条例》等法律</w:t>
      </w:r>
      <w:r>
        <w:rPr>
          <w:rFonts w:hint="eastAsia" w:ascii="华文中宋" w:hAnsi="华文中宋" w:eastAsia="仿宋" w:cs="宋体"/>
          <w:snapToGrid w:val="0"/>
          <w:color w:val="000000"/>
          <w:spacing w:val="6"/>
          <w:kern w:val="0"/>
          <w:sz w:val="32"/>
          <w:szCs w:val="32"/>
          <w:lang w:eastAsia="zh-CN"/>
        </w:rPr>
        <w:t>、行政</w:t>
      </w:r>
      <w:r>
        <w:rPr>
          <w:rFonts w:hint="eastAsia" w:ascii="华文中宋" w:hAnsi="华文中宋" w:eastAsia="仿宋" w:cs="宋体"/>
          <w:snapToGrid w:val="0"/>
          <w:color w:val="000000"/>
          <w:spacing w:val="6"/>
          <w:kern w:val="0"/>
          <w:sz w:val="32"/>
          <w:szCs w:val="32"/>
        </w:rPr>
        <w:t>法规，结合本省实际，制定本条例。</w:t>
      </w:r>
      <w:r>
        <w:rPr>
          <w:rFonts w:hint="eastAsia" w:ascii="华文中宋" w:hAnsi="华文中宋" w:eastAsia="仿宋" w:cs="宋体"/>
          <w:snapToGrid w:val="0"/>
          <w:color w:val="000000"/>
          <w:spacing w:val="6"/>
          <w:kern w:val="0"/>
          <w:sz w:val="32"/>
          <w:szCs w:val="32"/>
        </w:rPr>
        <w:br/>
      </w:r>
      <w:r>
        <w:rPr>
          <w:rFonts w:hint="eastAsia" w:ascii="华文中宋" w:hAnsi="华文中宋" w:eastAsia="仿宋" w:cs="宋体"/>
          <w:snapToGrid w:val="0"/>
          <w:color w:val="000000"/>
          <w:spacing w:val="6"/>
          <w:kern w:val="0"/>
          <w:sz w:val="32"/>
          <w:szCs w:val="32"/>
        </w:rPr>
        <w:t>　</w:t>
      </w:r>
      <w:r>
        <w:rPr>
          <w:rFonts w:hint="eastAsia" w:ascii="华文中宋" w:hAnsi="华文中宋" w:eastAsia="黑体" w:cs="宋体"/>
          <w:snapToGrid w:val="0"/>
          <w:color w:val="000000"/>
          <w:spacing w:val="6"/>
          <w:kern w:val="0"/>
          <w:sz w:val="32"/>
          <w:szCs w:val="32"/>
        </w:rPr>
        <w:t>　第二条</w:t>
      </w:r>
      <w:r>
        <w:rPr>
          <w:rFonts w:hint="eastAsia" w:ascii="华文中宋" w:hAnsi="华文中宋" w:eastAsia="黑体" w:cs="宋体"/>
          <w:b/>
          <w:bCs/>
          <w:snapToGrid w:val="0"/>
          <w:color w:val="000000"/>
          <w:spacing w:val="6"/>
          <w:kern w:val="0"/>
          <w:sz w:val="32"/>
          <w:szCs w:val="32"/>
        </w:rPr>
        <w:t>　</w:t>
      </w:r>
      <w:r>
        <w:rPr>
          <w:rFonts w:hint="eastAsia" w:ascii="华文中宋" w:hAnsi="华文中宋" w:eastAsia="仿宋" w:cs="宋体"/>
          <w:snapToGrid w:val="0"/>
          <w:color w:val="000000"/>
          <w:spacing w:val="6"/>
          <w:kern w:val="0"/>
          <w:sz w:val="32"/>
          <w:szCs w:val="32"/>
        </w:rPr>
        <w:t>（适用范围）本条例适用于本省行政区域内的铁路安全管理活动。《</w:t>
      </w:r>
      <w:r>
        <w:rPr>
          <w:rFonts w:hint="eastAsia" w:ascii="华文中宋" w:hAnsi="华文中宋" w:eastAsia="仿宋" w:cs="宋体"/>
          <w:snapToGrid w:val="0"/>
          <w:color w:val="000000"/>
          <w:spacing w:val="6"/>
          <w:kern w:val="0"/>
          <w:sz w:val="32"/>
          <w:szCs w:val="32"/>
        </w:rPr>
        <w:fldChar w:fldCharType="begin"/>
      </w:r>
      <w:r>
        <w:rPr>
          <w:rFonts w:hint="eastAsia" w:ascii="华文中宋" w:hAnsi="华文中宋" w:eastAsia="仿宋" w:cs="宋体"/>
          <w:snapToGrid w:val="0"/>
          <w:color w:val="000000"/>
          <w:spacing w:val="6"/>
          <w:kern w:val="0"/>
          <w:sz w:val="32"/>
          <w:szCs w:val="32"/>
        </w:rPr>
        <w:instrText xml:space="preserve">HYPERLINK "javascript:SLC(233288,0)" </w:instrText>
      </w:r>
      <w:r>
        <w:rPr>
          <w:rFonts w:hint="eastAsia" w:ascii="华文中宋" w:hAnsi="华文中宋" w:eastAsia="仿宋" w:cs="宋体"/>
          <w:snapToGrid w:val="0"/>
          <w:color w:val="000000"/>
          <w:spacing w:val="6"/>
          <w:kern w:val="0"/>
          <w:sz w:val="32"/>
          <w:szCs w:val="32"/>
        </w:rPr>
        <w:fldChar w:fldCharType="separate"/>
      </w:r>
      <w:r>
        <w:rPr>
          <w:rFonts w:hint="eastAsia" w:ascii="华文中宋" w:hAnsi="华文中宋" w:eastAsia="仿宋" w:cs="宋体"/>
          <w:snapToGrid w:val="0"/>
          <w:color w:val="000000"/>
          <w:spacing w:val="6"/>
          <w:kern w:val="0"/>
          <w:sz w:val="32"/>
          <w:szCs w:val="32"/>
        </w:rPr>
        <w:t>中华人民共和国铁路法</w:t>
      </w:r>
      <w:r>
        <w:rPr>
          <w:rFonts w:hint="eastAsia" w:ascii="华文中宋" w:hAnsi="华文中宋" w:eastAsia="仿宋" w:cs="宋体"/>
          <w:snapToGrid w:val="0"/>
          <w:color w:val="000000"/>
          <w:spacing w:val="6"/>
          <w:kern w:val="0"/>
          <w:sz w:val="32"/>
          <w:szCs w:val="32"/>
        </w:rPr>
        <w:fldChar w:fldCharType="end"/>
      </w:r>
      <w:r>
        <w:rPr>
          <w:rFonts w:hint="eastAsia" w:ascii="华文中宋" w:hAnsi="华文中宋" w:eastAsia="仿宋" w:cs="宋体"/>
          <w:snapToGrid w:val="0"/>
          <w:color w:val="000000"/>
          <w:spacing w:val="6"/>
          <w:kern w:val="0"/>
          <w:sz w:val="32"/>
          <w:szCs w:val="32"/>
        </w:rPr>
        <w:t>》《铁路安全管理条例》</w:t>
      </w:r>
      <w:r>
        <w:rPr>
          <w:rFonts w:hint="eastAsia" w:ascii="华文中宋" w:hAnsi="华文中宋" w:eastAsia="仿宋" w:cs="宋体"/>
          <w:snapToGrid w:val="0"/>
          <w:color w:val="000000"/>
          <w:spacing w:val="6"/>
          <w:kern w:val="0"/>
          <w:sz w:val="32"/>
          <w:szCs w:val="32"/>
          <w:lang w:eastAsia="zh-CN"/>
        </w:rPr>
        <w:t>等法律、行政法规对铁路安全管理另有规定的，适用其规定。</w:t>
      </w:r>
      <w:r>
        <w:rPr>
          <w:rFonts w:ascii="华文中宋" w:hAnsi="华文中宋" w:eastAsia="仿宋" w:cs="宋体"/>
          <w:snapToGrid w:val="0"/>
          <w:color w:val="000000"/>
          <w:spacing w:val="6"/>
          <w:kern w:val="0"/>
          <w:sz w:val="32"/>
          <w:szCs w:val="32"/>
        </w:rPr>
        <w:br/>
      </w:r>
      <w:r>
        <w:rPr>
          <w:rFonts w:hint="eastAsia" w:ascii="华文中宋" w:hAnsi="华文中宋" w:eastAsia="仿宋" w:cs="宋体"/>
          <w:snapToGrid w:val="0"/>
          <w:color w:val="000000"/>
          <w:spacing w:val="6"/>
          <w:kern w:val="0"/>
          <w:sz w:val="32"/>
          <w:szCs w:val="32"/>
        </w:rPr>
        <w:t>　</w:t>
      </w:r>
      <w:r>
        <w:rPr>
          <w:rFonts w:hint="eastAsia" w:ascii="华文中宋" w:hAnsi="华文中宋" w:eastAsia="黑体" w:cs="宋体"/>
          <w:snapToGrid w:val="0"/>
          <w:color w:val="000000"/>
          <w:spacing w:val="6"/>
          <w:kern w:val="0"/>
          <w:sz w:val="32"/>
          <w:szCs w:val="32"/>
        </w:rPr>
        <w:t>　第三条</w:t>
      </w:r>
      <w:r>
        <w:rPr>
          <w:rFonts w:hint="eastAsia" w:ascii="华文中宋" w:hAnsi="华文中宋" w:eastAsia="仿宋" w:cs="宋体"/>
          <w:snapToGrid w:val="0"/>
          <w:color w:val="000000"/>
          <w:spacing w:val="6"/>
          <w:kern w:val="0"/>
          <w:sz w:val="32"/>
          <w:szCs w:val="32"/>
        </w:rPr>
        <w:t>　（</w:t>
      </w:r>
      <w:r>
        <w:rPr>
          <w:rFonts w:hint="eastAsia" w:ascii="华文中宋" w:hAnsi="华文中宋" w:eastAsia="仿宋" w:cs="宋体"/>
          <w:snapToGrid w:val="0"/>
          <w:color w:val="000000"/>
          <w:spacing w:val="6"/>
          <w:kern w:val="0"/>
          <w:sz w:val="32"/>
          <w:szCs w:val="32"/>
          <w:lang w:eastAsia="zh-CN"/>
        </w:rPr>
        <w:t>方针机制</w:t>
      </w:r>
      <w:r>
        <w:rPr>
          <w:rFonts w:hint="eastAsia" w:ascii="华文中宋" w:hAnsi="华文中宋" w:eastAsia="仿宋" w:cs="宋体"/>
          <w:snapToGrid w:val="0"/>
          <w:color w:val="000000"/>
          <w:spacing w:val="6"/>
          <w:kern w:val="0"/>
          <w:sz w:val="32"/>
          <w:szCs w:val="32"/>
        </w:rPr>
        <w:t>）铁路安全管理坚持安全第一、预防为主、综合治理的方针。建立健全政府统筹、路地协作、企业负责、行业监管、社会参与的铁路安全管理工作机制。</w:t>
      </w:r>
    </w:p>
    <w:p>
      <w:pPr>
        <w:widowControl/>
        <w:numPr>
          <w:numId w:val="0"/>
        </w:numPr>
        <w:shd w:val="clear" w:color="auto" w:fill="FFFFFF"/>
        <w:adjustRightInd w:val="0"/>
        <w:snapToGrid w:val="0"/>
        <w:spacing w:line="560" w:lineRule="exact"/>
        <w:rPr>
          <w:rFonts w:hint="eastAsia" w:ascii="华文中宋" w:hAnsi="华文中宋" w:eastAsia="仿宋" w:cs="宋体"/>
          <w:snapToGrid w:val="0"/>
          <w:color w:val="auto"/>
          <w:spacing w:val="6"/>
          <w:kern w:val="0"/>
          <w:sz w:val="32"/>
          <w:szCs w:val="32"/>
        </w:rPr>
      </w:pPr>
      <w:r>
        <w:rPr>
          <w:rFonts w:hint="eastAsia" w:ascii="黑体" w:hAnsi="黑体" w:eastAsia="黑体" w:cs="Times New Roman"/>
          <w:snapToGrid w:val="0"/>
          <w:spacing w:val="6"/>
          <w:kern w:val="0"/>
          <w:sz w:val="32"/>
          <w:szCs w:val="32"/>
          <w:lang w:val="en-US" w:eastAsia="zh-CN"/>
        </w:rPr>
        <w:t xml:space="preserve"> </w:t>
      </w:r>
      <w:r>
        <w:rPr>
          <w:rFonts w:hint="eastAsia" w:ascii="黑体" w:hAnsi="黑体" w:eastAsia="黑体" w:cs="Times New Roman"/>
          <w:snapToGrid w:val="0"/>
          <w:color w:val="FF0000"/>
          <w:spacing w:val="6"/>
          <w:kern w:val="0"/>
          <w:sz w:val="32"/>
          <w:szCs w:val="32"/>
          <w:lang w:val="en-US" w:eastAsia="zh-CN"/>
        </w:rPr>
        <w:t xml:space="preserve">   </w:t>
      </w:r>
      <w:r>
        <w:rPr>
          <w:rFonts w:hint="eastAsia" w:ascii="黑体" w:hAnsi="黑体" w:eastAsia="黑体" w:cs="Times New Roman"/>
          <w:snapToGrid w:val="0"/>
          <w:color w:val="auto"/>
          <w:spacing w:val="6"/>
          <w:kern w:val="0"/>
          <w:sz w:val="32"/>
          <w:szCs w:val="32"/>
        </w:rPr>
        <w:t>第</w:t>
      </w:r>
      <w:r>
        <w:rPr>
          <w:rFonts w:hint="eastAsia" w:ascii="黑体" w:hAnsi="黑体" w:eastAsia="黑体" w:cs="Times New Roman"/>
          <w:snapToGrid w:val="0"/>
          <w:color w:val="auto"/>
          <w:spacing w:val="6"/>
          <w:kern w:val="0"/>
          <w:sz w:val="32"/>
          <w:szCs w:val="32"/>
          <w:lang w:eastAsia="zh-CN"/>
        </w:rPr>
        <w:t>四</w:t>
      </w:r>
      <w:r>
        <w:rPr>
          <w:rFonts w:hint="eastAsia" w:ascii="黑体" w:hAnsi="黑体" w:eastAsia="黑体" w:cs="宋体"/>
          <w:snapToGrid w:val="0"/>
          <w:color w:val="auto"/>
          <w:spacing w:val="6"/>
          <w:kern w:val="0"/>
          <w:sz w:val="32"/>
          <w:szCs w:val="32"/>
        </w:rPr>
        <w:t>条</w:t>
      </w:r>
      <w:r>
        <w:rPr>
          <w:rFonts w:hint="eastAsia" w:ascii="仿宋" w:hAnsi="仿宋" w:eastAsia="仿宋" w:cs="宋体"/>
          <w:snapToGrid w:val="0"/>
          <w:color w:val="auto"/>
          <w:spacing w:val="6"/>
          <w:kern w:val="0"/>
          <w:sz w:val="32"/>
          <w:szCs w:val="32"/>
        </w:rPr>
        <w:t>（铁路监管机构职责）国务院铁路行业监督管理部门设立的铁路监督管理机构</w:t>
      </w:r>
      <w:r>
        <w:rPr>
          <w:rFonts w:hint="eastAsia" w:ascii="仿宋" w:hAnsi="仿宋" w:eastAsia="仿宋" w:cs="宋体"/>
          <w:snapToGrid w:val="0"/>
          <w:color w:val="auto"/>
          <w:spacing w:val="6"/>
          <w:kern w:val="0"/>
          <w:sz w:val="32"/>
          <w:szCs w:val="32"/>
          <w:lang w:eastAsia="zh-CN"/>
        </w:rPr>
        <w:t>（以下统称铁路监管机构）负责海南省行政区域内的铁路安全监督管理工作。</w:t>
      </w:r>
    </w:p>
    <w:p>
      <w:pPr>
        <w:widowControl/>
        <w:shd w:val="clear" w:color="auto" w:fill="FFFFFF"/>
        <w:wordWrap/>
        <w:adjustRightInd w:val="0"/>
        <w:snapToGrid w:val="0"/>
        <w:spacing w:before="0" w:after="0" w:line="560" w:lineRule="exact"/>
        <w:ind w:left="0" w:leftChars="0" w:right="0" w:firstLine="664" w:firstLineChars="200"/>
        <w:jc w:val="left"/>
        <w:textAlignment w:val="auto"/>
        <w:outlineLvl w:val="9"/>
        <w:rPr>
          <w:rFonts w:ascii="仿宋" w:hAnsi="仿宋" w:eastAsia="仿宋" w:cs="宋体"/>
          <w:snapToGrid w:val="0"/>
          <w:color w:val="000000"/>
          <w:spacing w:val="6"/>
          <w:kern w:val="0"/>
          <w:sz w:val="32"/>
          <w:szCs w:val="32"/>
        </w:rPr>
      </w:pPr>
      <w:r>
        <w:rPr>
          <w:rFonts w:hint="eastAsia" w:ascii="黑体" w:hAnsi="黑体" w:eastAsia="黑体" w:cs="宋体"/>
          <w:snapToGrid w:val="0"/>
          <w:color w:val="000000"/>
          <w:spacing w:val="6"/>
          <w:kern w:val="0"/>
          <w:sz w:val="32"/>
          <w:szCs w:val="32"/>
        </w:rPr>
        <w:t>第</w:t>
      </w:r>
      <w:r>
        <w:rPr>
          <w:rFonts w:hint="eastAsia" w:ascii="黑体" w:hAnsi="黑体" w:eastAsia="黑体" w:cs="宋体"/>
          <w:snapToGrid w:val="0"/>
          <w:color w:val="000000"/>
          <w:spacing w:val="6"/>
          <w:kern w:val="0"/>
          <w:sz w:val="32"/>
          <w:szCs w:val="32"/>
          <w:lang w:eastAsia="zh-CN"/>
        </w:rPr>
        <w:t>五</w:t>
      </w:r>
      <w:r>
        <w:rPr>
          <w:rFonts w:hint="eastAsia" w:ascii="黑体" w:hAnsi="黑体" w:eastAsia="黑体" w:cs="宋体"/>
          <w:snapToGrid w:val="0"/>
          <w:color w:val="000000"/>
          <w:spacing w:val="6"/>
          <w:kern w:val="0"/>
          <w:sz w:val="32"/>
          <w:szCs w:val="32"/>
        </w:rPr>
        <w:t>条</w:t>
      </w:r>
      <w:r>
        <w:rPr>
          <w:rFonts w:hint="eastAsia" w:ascii="仿宋" w:hAnsi="仿宋" w:eastAsia="仿宋" w:cs="宋体"/>
          <w:snapToGrid w:val="0"/>
          <w:color w:val="000000"/>
          <w:spacing w:val="6"/>
          <w:kern w:val="0"/>
          <w:sz w:val="32"/>
          <w:szCs w:val="32"/>
        </w:rPr>
        <w:t>（铁路沿线地方人民政府</w:t>
      </w:r>
      <w:r>
        <w:rPr>
          <w:rFonts w:hint="eastAsia" w:ascii="仿宋" w:hAnsi="仿宋" w:eastAsia="仿宋" w:cs="宋体"/>
          <w:snapToGrid w:val="0"/>
          <w:color w:val="000000"/>
          <w:spacing w:val="6"/>
          <w:kern w:val="0"/>
          <w:sz w:val="32"/>
          <w:szCs w:val="32"/>
          <w:lang w:eastAsia="zh-CN"/>
        </w:rPr>
        <w:t>及相关部门</w:t>
      </w:r>
      <w:r>
        <w:rPr>
          <w:rFonts w:hint="eastAsia" w:ascii="仿宋" w:hAnsi="仿宋" w:eastAsia="仿宋" w:cs="宋体"/>
          <w:snapToGrid w:val="0"/>
          <w:color w:val="000000"/>
          <w:spacing w:val="6"/>
          <w:kern w:val="0"/>
          <w:sz w:val="32"/>
          <w:szCs w:val="32"/>
        </w:rPr>
        <w:t>职责）铁路沿线县级以上人民政府</w:t>
      </w:r>
      <w:r>
        <w:rPr>
          <w:rFonts w:hint="eastAsia" w:ascii="仿宋" w:hAnsi="仿宋" w:eastAsia="仿宋" w:cs="宋体"/>
          <w:snapToGrid w:val="0"/>
          <w:color w:val="000000"/>
          <w:spacing w:val="6"/>
          <w:kern w:val="0"/>
          <w:sz w:val="32"/>
          <w:szCs w:val="32"/>
          <w:lang w:eastAsia="zh-CN"/>
        </w:rPr>
        <w:t>及相</w:t>
      </w:r>
      <w:r>
        <w:rPr>
          <w:rFonts w:hint="eastAsia" w:ascii="仿宋" w:hAnsi="仿宋" w:eastAsia="仿宋" w:cs="宋体"/>
          <w:snapToGrid w:val="0"/>
          <w:color w:val="auto"/>
          <w:spacing w:val="6"/>
          <w:kern w:val="0"/>
          <w:sz w:val="32"/>
          <w:szCs w:val="32"/>
          <w:lang w:eastAsia="zh-CN"/>
        </w:rPr>
        <w:t>关部门</w:t>
      </w:r>
      <w:r>
        <w:rPr>
          <w:rFonts w:hint="eastAsia" w:ascii="仿宋" w:hAnsi="仿宋" w:eastAsia="仿宋" w:cs="宋体"/>
          <w:snapToGrid w:val="0"/>
          <w:color w:val="auto"/>
          <w:spacing w:val="6"/>
          <w:kern w:val="0"/>
          <w:sz w:val="32"/>
          <w:szCs w:val="32"/>
        </w:rPr>
        <w:t>应当落实护路联防责任制，建立健全由</w:t>
      </w:r>
      <w:r>
        <w:rPr>
          <w:rFonts w:hint="eastAsia" w:ascii="仿宋" w:hAnsi="仿宋" w:eastAsia="仿宋" w:cs="宋体"/>
          <w:snapToGrid w:val="0"/>
          <w:color w:val="auto"/>
          <w:spacing w:val="6"/>
          <w:kern w:val="0"/>
          <w:sz w:val="32"/>
          <w:szCs w:val="32"/>
          <w:lang w:eastAsia="zh-CN"/>
        </w:rPr>
        <w:t>铁路监管机构</w:t>
      </w:r>
      <w:r>
        <w:rPr>
          <w:rFonts w:hint="eastAsia" w:ascii="仿宋" w:hAnsi="仿宋" w:eastAsia="仿宋" w:cs="宋体"/>
          <w:snapToGrid w:val="0"/>
          <w:color w:val="auto"/>
          <w:spacing w:val="6"/>
          <w:kern w:val="0"/>
          <w:sz w:val="32"/>
          <w:szCs w:val="32"/>
        </w:rPr>
        <w:t>、</w:t>
      </w:r>
      <w:r>
        <w:rPr>
          <w:rFonts w:hint="eastAsia" w:ascii="仿宋" w:hAnsi="仿宋" w:eastAsia="仿宋" w:cs="宋体"/>
          <w:snapToGrid w:val="0"/>
          <w:color w:val="000000"/>
          <w:spacing w:val="6"/>
          <w:kern w:val="0"/>
          <w:sz w:val="32"/>
          <w:szCs w:val="32"/>
        </w:rPr>
        <w:t>本级人民政府</w:t>
      </w:r>
      <w:r>
        <w:rPr>
          <w:rFonts w:hint="eastAsia" w:ascii="仿宋" w:hAnsi="仿宋" w:eastAsia="仿宋" w:cs="宋体"/>
          <w:snapToGrid w:val="0"/>
          <w:color w:val="000000"/>
          <w:spacing w:val="6"/>
          <w:kern w:val="0"/>
          <w:sz w:val="32"/>
          <w:szCs w:val="32"/>
          <w:lang w:eastAsia="zh-CN"/>
        </w:rPr>
        <w:t>及</w:t>
      </w:r>
      <w:r>
        <w:rPr>
          <w:rFonts w:hint="eastAsia" w:ascii="仿宋" w:hAnsi="仿宋" w:eastAsia="仿宋" w:cs="宋体"/>
          <w:snapToGrid w:val="0"/>
          <w:color w:val="000000"/>
          <w:spacing w:val="6"/>
          <w:kern w:val="0"/>
          <w:sz w:val="32"/>
          <w:szCs w:val="32"/>
        </w:rPr>
        <w:t>相关部门和铁路运输企业</w:t>
      </w:r>
      <w:r>
        <w:rPr>
          <w:rFonts w:hint="eastAsia" w:ascii="仿宋" w:hAnsi="仿宋" w:eastAsia="仿宋" w:cs="宋体"/>
          <w:snapToGrid w:val="0"/>
          <w:color w:val="000000"/>
          <w:spacing w:val="6"/>
          <w:kern w:val="0"/>
          <w:sz w:val="32"/>
          <w:szCs w:val="32"/>
          <w:lang w:eastAsia="zh-CN"/>
        </w:rPr>
        <w:t>共同</w:t>
      </w:r>
      <w:r>
        <w:rPr>
          <w:rFonts w:hint="eastAsia" w:ascii="仿宋" w:hAnsi="仿宋" w:eastAsia="仿宋" w:cs="宋体"/>
          <w:snapToGrid w:val="0"/>
          <w:color w:val="000000"/>
          <w:spacing w:val="6"/>
          <w:kern w:val="0"/>
          <w:sz w:val="32"/>
          <w:szCs w:val="32"/>
        </w:rPr>
        <w:t>参与的铁路安全管理综合</w:t>
      </w:r>
      <w:r>
        <w:rPr>
          <w:rFonts w:hint="eastAsia" w:ascii="仿宋" w:hAnsi="仿宋" w:eastAsia="仿宋" w:cs="宋体"/>
          <w:snapToGrid w:val="0"/>
          <w:color w:val="000000"/>
          <w:spacing w:val="6"/>
          <w:kern w:val="0"/>
          <w:sz w:val="32"/>
          <w:szCs w:val="32"/>
          <w:lang w:eastAsia="zh-CN"/>
        </w:rPr>
        <w:t>议事</w:t>
      </w:r>
      <w:r>
        <w:rPr>
          <w:rFonts w:hint="eastAsia" w:ascii="仿宋" w:hAnsi="仿宋" w:eastAsia="仿宋" w:cs="宋体"/>
          <w:snapToGrid w:val="0"/>
          <w:color w:val="000000"/>
          <w:spacing w:val="6"/>
          <w:kern w:val="0"/>
          <w:sz w:val="32"/>
          <w:szCs w:val="32"/>
        </w:rPr>
        <w:t xml:space="preserve">协调机制，统筹协调铁路安全管理中遇到的重大问题。 </w:t>
      </w:r>
    </w:p>
    <w:p>
      <w:pPr>
        <w:widowControl/>
        <w:shd w:val="clear" w:color="auto" w:fill="FFFFFF"/>
        <w:adjustRightInd w:val="0"/>
        <w:snapToGrid w:val="0"/>
        <w:spacing w:line="560" w:lineRule="exact"/>
        <w:ind w:firstLine="710" w:firstLineChars="214"/>
        <w:rPr>
          <w:rFonts w:ascii="仿宋" w:hAnsi="仿宋" w:eastAsia="仿宋" w:cs="宋体"/>
          <w:snapToGrid w:val="0"/>
          <w:color w:val="FF0000"/>
          <w:spacing w:val="6"/>
          <w:kern w:val="0"/>
          <w:sz w:val="32"/>
          <w:szCs w:val="32"/>
        </w:rPr>
      </w:pPr>
      <w:r>
        <w:rPr>
          <w:rFonts w:hint="eastAsia" w:ascii="仿宋" w:hAnsi="仿宋" w:eastAsia="仿宋" w:cs="宋体"/>
          <w:snapToGrid w:val="0"/>
          <w:color w:val="000000"/>
          <w:spacing w:val="6"/>
          <w:kern w:val="0"/>
          <w:sz w:val="32"/>
          <w:szCs w:val="32"/>
        </w:rPr>
        <w:t>铁路沿线乡镇人民政府、街道办事处</w:t>
      </w:r>
      <w:r>
        <w:rPr>
          <w:rFonts w:hint="eastAsia" w:ascii="仿宋" w:hAnsi="仿宋" w:eastAsia="仿宋" w:cs="Times New Roman"/>
          <w:snapToGrid w:val="0"/>
          <w:spacing w:val="6"/>
          <w:kern w:val="0"/>
          <w:sz w:val="32"/>
          <w:szCs w:val="32"/>
        </w:rPr>
        <w:t>应当</w:t>
      </w:r>
      <w:r>
        <w:rPr>
          <w:rFonts w:hint="eastAsia" w:ascii="仿宋" w:hAnsi="仿宋" w:eastAsia="仿宋" w:cs="Times New Roman"/>
          <w:snapToGrid w:val="0"/>
          <w:spacing w:val="6"/>
          <w:kern w:val="0"/>
          <w:sz w:val="32"/>
          <w:szCs w:val="32"/>
          <w:lang w:eastAsia="zh-CN"/>
        </w:rPr>
        <w:t>落实护路联防责任，</w:t>
      </w:r>
      <w:r>
        <w:rPr>
          <w:rFonts w:hint="eastAsia" w:ascii="仿宋" w:hAnsi="仿宋" w:eastAsia="仿宋" w:cs="仿宋"/>
          <w:snapToGrid w:val="0"/>
          <w:spacing w:val="6"/>
          <w:kern w:val="0"/>
          <w:sz w:val="32"/>
          <w:szCs w:val="32"/>
        </w:rPr>
        <w:t>协助上级人民政府有关部门处理保障铁路安全的有关事项，</w:t>
      </w:r>
      <w:r>
        <w:rPr>
          <w:rFonts w:hint="eastAsia" w:ascii="仿宋" w:hAnsi="仿宋" w:eastAsia="仿宋" w:cs="Times New Roman"/>
          <w:snapToGrid w:val="0"/>
          <w:spacing w:val="6"/>
          <w:kern w:val="0"/>
          <w:sz w:val="32"/>
          <w:szCs w:val="32"/>
        </w:rPr>
        <w:t>防范和制止危害铁路安全的行为。</w:t>
      </w:r>
    </w:p>
    <w:p>
      <w:pPr>
        <w:widowControl/>
        <w:numPr>
          <w:numId w:val="0"/>
        </w:numPr>
        <w:shd w:val="clear" w:color="auto" w:fill="FFFFFF"/>
        <w:adjustRightInd w:val="0"/>
        <w:snapToGrid w:val="0"/>
        <w:spacing w:line="560" w:lineRule="exact"/>
        <w:rPr>
          <w:rFonts w:hint="eastAsia" w:ascii="仿宋" w:hAnsi="仿宋" w:eastAsia="仿宋" w:cs="宋体"/>
          <w:snapToGrid w:val="0"/>
          <w:color w:val="000000"/>
          <w:spacing w:val="6"/>
          <w:kern w:val="0"/>
          <w:sz w:val="32"/>
          <w:szCs w:val="32"/>
          <w:lang w:val="en-US" w:eastAsia="zh-CN"/>
        </w:rPr>
      </w:pPr>
      <w:r>
        <w:rPr>
          <w:rFonts w:hint="eastAsia" w:ascii="仿宋" w:hAnsi="仿宋" w:eastAsia="仿宋" w:cs="宋体"/>
          <w:snapToGrid w:val="0"/>
          <w:color w:val="000000"/>
          <w:spacing w:val="6"/>
          <w:kern w:val="0"/>
          <w:sz w:val="32"/>
          <w:szCs w:val="32"/>
          <w:lang w:val="en-US" w:eastAsia="zh-CN"/>
        </w:rPr>
        <w:t xml:space="preserve">   </w:t>
      </w:r>
      <w:r>
        <w:rPr>
          <w:rFonts w:hint="eastAsia" w:ascii="黑体" w:hAnsi="黑体" w:eastAsia="黑体" w:cs="黑体"/>
          <w:snapToGrid w:val="0"/>
          <w:color w:val="000000"/>
          <w:spacing w:val="6"/>
          <w:kern w:val="0"/>
          <w:sz w:val="32"/>
          <w:szCs w:val="32"/>
          <w:lang w:val="en-US" w:eastAsia="zh-CN"/>
        </w:rPr>
        <w:t xml:space="preserve"> </w:t>
      </w:r>
      <w:r>
        <w:rPr>
          <w:rFonts w:hint="eastAsia" w:ascii="黑体" w:hAnsi="黑体" w:eastAsia="黑体" w:cs="黑体"/>
          <w:b/>
          <w:bCs/>
          <w:snapToGrid w:val="0"/>
          <w:color w:val="000000"/>
          <w:spacing w:val="6"/>
          <w:kern w:val="0"/>
          <w:sz w:val="32"/>
          <w:szCs w:val="32"/>
          <w:lang w:val="en-US" w:eastAsia="zh-CN"/>
        </w:rPr>
        <w:t>第六条</w:t>
      </w:r>
      <w:r>
        <w:rPr>
          <w:rFonts w:hint="eastAsia" w:ascii="仿宋" w:hAnsi="仿宋" w:eastAsia="仿宋" w:cs="宋体"/>
          <w:snapToGrid w:val="0"/>
          <w:color w:val="000000"/>
          <w:spacing w:val="6"/>
          <w:kern w:val="0"/>
          <w:sz w:val="32"/>
          <w:szCs w:val="32"/>
        </w:rPr>
        <w:t>（公安机关职责）铁路公安机关应当与地方公安机关建立健全铁路治安管理信息互通共享和预警防范、执勤联动、执法协作、应急处置等机制，依法制止、查处违反铁路治安管理的行为。</w:t>
      </w:r>
    </w:p>
    <w:p>
      <w:pPr>
        <w:adjustRightInd w:val="0"/>
        <w:snapToGrid w:val="0"/>
        <w:spacing w:line="560" w:lineRule="exact"/>
        <w:ind w:firstLine="664" w:firstLineChars="200"/>
        <w:rPr>
          <w:rFonts w:hint="eastAsia" w:ascii="仿宋" w:hAnsi="仿宋" w:eastAsia="仿宋" w:cs="仿宋"/>
          <w:snapToGrid w:val="0"/>
          <w:spacing w:val="6"/>
          <w:kern w:val="0"/>
          <w:sz w:val="32"/>
          <w:szCs w:val="32"/>
        </w:rPr>
      </w:pPr>
      <w:r>
        <w:rPr>
          <w:rFonts w:hint="eastAsia" w:ascii="黑体" w:hAnsi="黑体" w:eastAsia="黑体" w:cs="宋体"/>
          <w:snapToGrid w:val="0"/>
          <w:color w:val="000000"/>
          <w:spacing w:val="6"/>
          <w:kern w:val="0"/>
          <w:sz w:val="32"/>
          <w:szCs w:val="32"/>
        </w:rPr>
        <w:t>第</w:t>
      </w:r>
      <w:r>
        <w:rPr>
          <w:rFonts w:hint="eastAsia" w:ascii="黑体" w:hAnsi="黑体" w:eastAsia="黑体" w:cs="宋体"/>
          <w:snapToGrid w:val="0"/>
          <w:color w:val="000000"/>
          <w:spacing w:val="6"/>
          <w:kern w:val="0"/>
          <w:sz w:val="32"/>
          <w:szCs w:val="32"/>
          <w:lang w:eastAsia="zh-CN"/>
        </w:rPr>
        <w:t>七</w:t>
      </w:r>
      <w:r>
        <w:rPr>
          <w:rFonts w:hint="eastAsia" w:ascii="黑体" w:hAnsi="黑体" w:eastAsia="黑体" w:cs="宋体"/>
          <w:snapToGrid w:val="0"/>
          <w:color w:val="000000"/>
          <w:spacing w:val="6"/>
          <w:kern w:val="0"/>
          <w:sz w:val="32"/>
          <w:szCs w:val="32"/>
        </w:rPr>
        <w:t>条</w:t>
      </w:r>
      <w:r>
        <w:rPr>
          <w:rFonts w:hint="eastAsia" w:ascii="仿宋" w:hAnsi="仿宋" w:eastAsia="仿宋" w:cs="宋体"/>
          <w:snapToGrid w:val="0"/>
          <w:color w:val="000000"/>
          <w:spacing w:val="6"/>
          <w:kern w:val="0"/>
          <w:sz w:val="32"/>
          <w:szCs w:val="32"/>
        </w:rPr>
        <w:t>（相关企业职责）</w:t>
      </w:r>
      <w:r>
        <w:rPr>
          <w:rFonts w:hint="eastAsia" w:ascii="仿宋" w:hAnsi="仿宋" w:eastAsia="仿宋" w:cs="宋体"/>
          <w:snapToGrid w:val="0"/>
          <w:color w:val="000000"/>
          <w:spacing w:val="6"/>
          <w:kern w:val="0"/>
          <w:sz w:val="32"/>
          <w:szCs w:val="32"/>
          <w:lang w:eastAsia="zh-CN"/>
        </w:rPr>
        <w:t>从事</w:t>
      </w:r>
      <w:r>
        <w:rPr>
          <w:rFonts w:hint="eastAsia" w:ascii="仿宋" w:hAnsi="仿宋" w:eastAsia="仿宋" w:cs="Times New Roman"/>
          <w:snapToGrid w:val="0"/>
          <w:spacing w:val="6"/>
          <w:kern w:val="0"/>
          <w:sz w:val="32"/>
          <w:szCs w:val="32"/>
        </w:rPr>
        <w:t>铁路运输、</w:t>
      </w:r>
      <w:r>
        <w:rPr>
          <w:rFonts w:hint="eastAsia" w:ascii="仿宋" w:hAnsi="仿宋" w:eastAsia="仿宋" w:cs="仿宋"/>
          <w:snapToGrid w:val="0"/>
          <w:spacing w:val="6"/>
          <w:kern w:val="0"/>
          <w:sz w:val="32"/>
          <w:szCs w:val="32"/>
        </w:rPr>
        <w:t>建设的相关企业应当建立、健全安全生产责任制和铁路安全防护相关管理制度，落实安全生产主体责任。</w:t>
      </w:r>
    </w:p>
    <w:p>
      <w:pPr>
        <w:adjustRightInd w:val="0"/>
        <w:snapToGrid w:val="0"/>
        <w:spacing w:line="560" w:lineRule="exact"/>
        <w:ind w:firstLine="664" w:firstLineChars="200"/>
        <w:rPr>
          <w:rFonts w:ascii="仿宋" w:hAnsi="仿宋" w:eastAsia="仿宋" w:cs="Times New Roman"/>
          <w:snapToGrid w:val="0"/>
          <w:spacing w:val="6"/>
          <w:kern w:val="0"/>
          <w:sz w:val="32"/>
          <w:szCs w:val="32"/>
        </w:rPr>
      </w:pPr>
      <w:r>
        <w:rPr>
          <w:rFonts w:hint="eastAsia" w:ascii="仿宋" w:hAnsi="仿宋" w:eastAsia="仿宋" w:cs="Times New Roman"/>
          <w:snapToGrid w:val="0"/>
          <w:spacing w:val="6"/>
          <w:kern w:val="0"/>
          <w:sz w:val="32"/>
          <w:szCs w:val="32"/>
        </w:rPr>
        <w:t>铁路运输企业应当公开涉及铁路安全相关工程业务的办理渠道、流程和期限。</w:t>
      </w:r>
    </w:p>
    <w:p>
      <w:pPr>
        <w:widowControl/>
        <w:numPr>
          <w:numId w:val="0"/>
        </w:numPr>
        <w:shd w:val="clear" w:color="auto" w:fill="FFFFFF"/>
        <w:adjustRightInd w:val="0"/>
        <w:snapToGrid w:val="0"/>
        <w:spacing w:line="560" w:lineRule="exact"/>
        <w:rPr>
          <w:rFonts w:hint="eastAsia" w:ascii="仿宋" w:hAnsi="仿宋" w:eastAsia="仿宋" w:cs="宋体"/>
          <w:snapToGrid w:val="0"/>
          <w:color w:val="000000"/>
          <w:spacing w:val="6"/>
          <w:kern w:val="0"/>
          <w:sz w:val="32"/>
          <w:szCs w:val="32"/>
        </w:rPr>
      </w:pPr>
      <w:r>
        <w:rPr>
          <w:rFonts w:hint="eastAsia" w:ascii="仿宋" w:hAnsi="仿宋" w:eastAsia="仿宋" w:cs="宋体"/>
          <w:snapToGrid w:val="0"/>
          <w:spacing w:val="6"/>
          <w:kern w:val="0"/>
          <w:sz w:val="32"/>
          <w:szCs w:val="32"/>
          <w:lang w:val="en-US" w:eastAsia="zh-CN"/>
        </w:rPr>
        <w:t xml:space="preserve">   </w:t>
      </w:r>
      <w:r>
        <w:rPr>
          <w:rFonts w:hint="eastAsia" w:ascii="宋体" w:hAnsi="宋体" w:eastAsia="宋体" w:cs="宋体"/>
          <w:b/>
          <w:bCs/>
          <w:snapToGrid w:val="0"/>
          <w:spacing w:val="6"/>
          <w:kern w:val="0"/>
          <w:sz w:val="32"/>
          <w:szCs w:val="32"/>
          <w:lang w:val="en-US" w:eastAsia="zh-CN"/>
        </w:rPr>
        <w:t xml:space="preserve"> 第</w:t>
      </w:r>
      <w:r>
        <w:rPr>
          <w:rFonts w:hint="eastAsia" w:ascii="宋体" w:hAnsi="宋体" w:cs="宋体"/>
          <w:b/>
          <w:bCs/>
          <w:snapToGrid w:val="0"/>
          <w:spacing w:val="6"/>
          <w:kern w:val="0"/>
          <w:sz w:val="32"/>
          <w:szCs w:val="32"/>
          <w:lang w:val="en-US" w:eastAsia="zh-CN"/>
        </w:rPr>
        <w:t>八</w:t>
      </w:r>
      <w:r>
        <w:rPr>
          <w:rFonts w:hint="eastAsia" w:ascii="宋体" w:hAnsi="宋体" w:eastAsia="宋体" w:cs="宋体"/>
          <w:b/>
          <w:bCs/>
          <w:snapToGrid w:val="0"/>
          <w:spacing w:val="6"/>
          <w:kern w:val="0"/>
          <w:sz w:val="32"/>
          <w:szCs w:val="32"/>
          <w:lang w:val="en-US" w:eastAsia="zh-CN"/>
        </w:rPr>
        <w:t>条</w:t>
      </w:r>
      <w:r>
        <w:rPr>
          <w:rFonts w:hint="eastAsia" w:ascii="仿宋" w:hAnsi="仿宋" w:eastAsia="仿宋" w:cs="宋体"/>
          <w:snapToGrid w:val="0"/>
          <w:spacing w:val="6"/>
          <w:kern w:val="0"/>
          <w:sz w:val="32"/>
          <w:szCs w:val="32"/>
        </w:rPr>
        <w:t>（信息通报）</w:t>
      </w:r>
      <w:r>
        <w:rPr>
          <w:rFonts w:hint="eastAsia" w:ascii="仿宋" w:hAnsi="仿宋" w:eastAsia="仿宋" w:cs="宋体"/>
          <w:snapToGrid w:val="0"/>
          <w:color w:val="auto"/>
          <w:spacing w:val="6"/>
          <w:kern w:val="0"/>
          <w:sz w:val="32"/>
          <w:szCs w:val="32"/>
          <w:lang w:eastAsia="zh-CN"/>
        </w:rPr>
        <w:t>铁路监管机构</w:t>
      </w:r>
      <w:r>
        <w:rPr>
          <w:rFonts w:hint="eastAsia" w:ascii="仿宋" w:hAnsi="仿宋" w:eastAsia="仿宋" w:cs="宋体"/>
          <w:snapToGrid w:val="0"/>
          <w:color w:val="000000"/>
          <w:spacing w:val="6"/>
          <w:kern w:val="0"/>
          <w:sz w:val="32"/>
          <w:szCs w:val="32"/>
        </w:rPr>
        <w:t>、铁路运输企业应当与县级以上人民政府</w:t>
      </w:r>
      <w:r>
        <w:rPr>
          <w:rFonts w:hint="eastAsia" w:ascii="仿宋" w:hAnsi="仿宋" w:eastAsia="仿宋" w:cs="宋体"/>
          <w:snapToGrid w:val="0"/>
          <w:color w:val="000000"/>
          <w:spacing w:val="6"/>
          <w:kern w:val="0"/>
          <w:sz w:val="32"/>
          <w:szCs w:val="32"/>
          <w:lang w:eastAsia="zh-CN"/>
        </w:rPr>
        <w:t>相</w:t>
      </w:r>
      <w:r>
        <w:rPr>
          <w:rFonts w:hint="eastAsia" w:ascii="仿宋" w:hAnsi="仿宋" w:eastAsia="仿宋" w:cs="仿宋"/>
          <w:snapToGrid w:val="0"/>
          <w:spacing w:val="6"/>
          <w:kern w:val="0"/>
          <w:sz w:val="32"/>
          <w:szCs w:val="32"/>
        </w:rPr>
        <w:t>关</w:t>
      </w:r>
      <w:r>
        <w:rPr>
          <w:rFonts w:hint="eastAsia" w:ascii="仿宋" w:hAnsi="仿宋" w:eastAsia="仿宋" w:cs="宋体"/>
          <w:snapToGrid w:val="0"/>
          <w:color w:val="000000"/>
          <w:spacing w:val="6"/>
          <w:kern w:val="0"/>
          <w:sz w:val="32"/>
          <w:szCs w:val="32"/>
        </w:rPr>
        <w:t>部门及铁路护路联防组织建立信息通报制度和协调机制。</w:t>
      </w:r>
    </w:p>
    <w:p>
      <w:pPr>
        <w:widowControl/>
        <w:numPr>
          <w:numId w:val="0"/>
        </w:numPr>
        <w:shd w:val="clear" w:color="auto" w:fill="FFFFFF"/>
        <w:adjustRightInd w:val="0"/>
        <w:snapToGrid w:val="0"/>
        <w:spacing w:line="560" w:lineRule="exact"/>
        <w:ind w:firstLine="664" w:firstLineChars="200"/>
        <w:rPr>
          <w:rFonts w:hint="eastAsia" w:ascii="仿宋" w:hAnsi="仿宋" w:eastAsia="仿宋" w:cs="宋体"/>
          <w:snapToGrid w:val="0"/>
          <w:color w:val="auto"/>
          <w:spacing w:val="6"/>
          <w:kern w:val="0"/>
          <w:sz w:val="32"/>
          <w:szCs w:val="32"/>
        </w:rPr>
      </w:pPr>
      <w:r>
        <w:rPr>
          <w:rFonts w:hint="eastAsia" w:ascii="仿宋" w:hAnsi="仿宋" w:eastAsia="仿宋" w:cs="宋体"/>
          <w:snapToGrid w:val="0"/>
          <w:color w:val="000000"/>
          <w:spacing w:val="6"/>
          <w:kern w:val="0"/>
          <w:sz w:val="32"/>
          <w:szCs w:val="32"/>
        </w:rPr>
        <w:t>县级以上人民政府</w:t>
      </w:r>
      <w:r>
        <w:rPr>
          <w:rFonts w:hint="eastAsia" w:ascii="仿宋" w:hAnsi="仿宋" w:eastAsia="仿宋" w:cs="宋体"/>
          <w:snapToGrid w:val="0"/>
          <w:color w:val="000000"/>
          <w:spacing w:val="6"/>
          <w:kern w:val="0"/>
          <w:sz w:val="32"/>
          <w:szCs w:val="32"/>
          <w:lang w:eastAsia="zh-CN"/>
        </w:rPr>
        <w:t>公安、交通运输、自然资源和规划、农业农村、住房和城乡建设、生态环境、市场监管、应急管理、水务、林业等</w:t>
      </w:r>
      <w:r>
        <w:rPr>
          <w:rFonts w:hint="eastAsia" w:ascii="仿宋" w:hAnsi="仿宋" w:eastAsia="仿宋" w:cs="宋体"/>
          <w:snapToGrid w:val="0"/>
          <w:color w:val="000000"/>
          <w:spacing w:val="6"/>
          <w:kern w:val="0"/>
          <w:sz w:val="32"/>
          <w:szCs w:val="32"/>
        </w:rPr>
        <w:t>部门</w:t>
      </w:r>
      <w:r>
        <w:rPr>
          <w:rFonts w:hint="eastAsia" w:ascii="仿宋" w:hAnsi="仿宋" w:eastAsia="仿宋" w:cs="宋体"/>
          <w:snapToGrid w:val="0"/>
          <w:color w:val="000000"/>
          <w:spacing w:val="6"/>
          <w:kern w:val="0"/>
          <w:sz w:val="32"/>
          <w:szCs w:val="32"/>
          <w:lang w:eastAsia="zh-CN"/>
        </w:rPr>
        <w:t>和消防救援机构（以下统称相关部门）应当加强铁路沿线日常监督检查，及时查处违法违规行为，在监督检查中</w:t>
      </w:r>
      <w:r>
        <w:rPr>
          <w:rFonts w:hint="eastAsia" w:ascii="仿宋" w:hAnsi="仿宋" w:eastAsia="仿宋" w:cs="宋体"/>
          <w:snapToGrid w:val="0"/>
          <w:color w:val="000000"/>
          <w:spacing w:val="6"/>
          <w:kern w:val="0"/>
          <w:sz w:val="32"/>
          <w:szCs w:val="32"/>
        </w:rPr>
        <w:t>发现铁路安全隐患，属于职责范围内的，应当依法责令有关单位或者个人立即排除；不属于职责范围内的，应当及时通报铁路运输企业或者</w:t>
      </w:r>
      <w:r>
        <w:rPr>
          <w:rFonts w:hint="eastAsia" w:ascii="仿宋" w:hAnsi="仿宋" w:eastAsia="仿宋" w:cs="宋体"/>
          <w:snapToGrid w:val="0"/>
          <w:color w:val="auto"/>
          <w:spacing w:val="6"/>
          <w:kern w:val="0"/>
          <w:sz w:val="32"/>
          <w:szCs w:val="32"/>
          <w:lang w:eastAsia="zh-CN"/>
        </w:rPr>
        <w:t>铁路监管机构</w:t>
      </w:r>
      <w:r>
        <w:rPr>
          <w:rFonts w:hint="eastAsia" w:ascii="仿宋" w:hAnsi="仿宋" w:eastAsia="仿宋" w:cs="宋体"/>
          <w:snapToGrid w:val="0"/>
          <w:color w:val="auto"/>
          <w:spacing w:val="6"/>
          <w:kern w:val="0"/>
          <w:sz w:val="32"/>
          <w:szCs w:val="32"/>
        </w:rPr>
        <w:t>依法处理。</w:t>
      </w:r>
    </w:p>
    <w:p>
      <w:pPr>
        <w:widowControl/>
        <w:shd w:val="clear" w:color="auto" w:fill="FFFFFF"/>
        <w:adjustRightInd w:val="0"/>
        <w:snapToGrid w:val="0"/>
        <w:spacing w:line="560" w:lineRule="exact"/>
        <w:ind w:firstLine="710" w:firstLineChars="214"/>
        <w:rPr>
          <w:rFonts w:ascii="仿宋" w:hAnsi="仿宋" w:eastAsia="仿宋" w:cs="宋体"/>
          <w:snapToGrid w:val="0"/>
          <w:color w:val="000000"/>
          <w:spacing w:val="6"/>
          <w:kern w:val="0"/>
          <w:sz w:val="32"/>
          <w:szCs w:val="32"/>
        </w:rPr>
      </w:pPr>
      <w:r>
        <w:rPr>
          <w:rFonts w:hint="eastAsia" w:ascii="黑体" w:hAnsi="黑体" w:eastAsia="黑体" w:cs="宋体"/>
          <w:snapToGrid w:val="0"/>
          <w:spacing w:val="6"/>
          <w:kern w:val="0"/>
          <w:sz w:val="32"/>
          <w:szCs w:val="32"/>
        </w:rPr>
        <w:t>第</w:t>
      </w:r>
      <w:r>
        <w:rPr>
          <w:rFonts w:hint="eastAsia" w:ascii="黑体" w:hAnsi="黑体" w:eastAsia="黑体" w:cs="宋体"/>
          <w:snapToGrid w:val="0"/>
          <w:spacing w:val="6"/>
          <w:kern w:val="0"/>
          <w:sz w:val="32"/>
          <w:szCs w:val="32"/>
          <w:lang w:eastAsia="zh-CN"/>
        </w:rPr>
        <w:t>九</w:t>
      </w:r>
      <w:r>
        <w:rPr>
          <w:rFonts w:hint="eastAsia" w:ascii="黑体" w:hAnsi="黑体" w:eastAsia="黑体" w:cs="宋体"/>
          <w:snapToGrid w:val="0"/>
          <w:spacing w:val="6"/>
          <w:kern w:val="0"/>
          <w:sz w:val="32"/>
          <w:szCs w:val="32"/>
        </w:rPr>
        <w:t>条</w:t>
      </w:r>
      <w:r>
        <w:rPr>
          <w:rFonts w:hint="eastAsia" w:ascii="仿宋" w:hAnsi="仿宋" w:eastAsia="仿宋" w:cs="宋体"/>
          <w:snapToGrid w:val="0"/>
          <w:spacing w:val="6"/>
          <w:kern w:val="0"/>
          <w:sz w:val="32"/>
          <w:szCs w:val="32"/>
        </w:rPr>
        <w:t>（应急处置）</w:t>
      </w:r>
      <w:r>
        <w:rPr>
          <w:rFonts w:hint="eastAsia" w:ascii="仿宋" w:hAnsi="仿宋" w:eastAsia="仿宋" w:cs="宋体"/>
          <w:snapToGrid w:val="0"/>
          <w:color w:val="auto"/>
          <w:spacing w:val="6"/>
          <w:kern w:val="0"/>
          <w:sz w:val="32"/>
          <w:szCs w:val="32"/>
          <w:lang w:eastAsia="zh-CN"/>
        </w:rPr>
        <w:t>铁路监管机构</w:t>
      </w:r>
      <w:r>
        <w:rPr>
          <w:rFonts w:hint="eastAsia" w:ascii="仿宋" w:hAnsi="仿宋" w:eastAsia="仿宋" w:cs="宋体"/>
          <w:snapToGrid w:val="0"/>
          <w:color w:val="000000"/>
          <w:spacing w:val="6"/>
          <w:kern w:val="0"/>
          <w:sz w:val="32"/>
          <w:szCs w:val="32"/>
        </w:rPr>
        <w:t>、铁路运输企业等单位应当按照国家有关规定制定突发事件应急预案，</w:t>
      </w:r>
      <w:r>
        <w:rPr>
          <w:rFonts w:hint="eastAsia" w:ascii="仿宋" w:hAnsi="仿宋" w:eastAsia="仿宋" w:cs="宋体"/>
          <w:snapToGrid w:val="0"/>
          <w:color w:val="000000"/>
          <w:spacing w:val="6"/>
          <w:kern w:val="0"/>
          <w:sz w:val="32"/>
          <w:szCs w:val="32"/>
          <w:lang w:eastAsia="zh-CN"/>
        </w:rPr>
        <w:t>并按有关规定报相关部门备案，</w:t>
      </w:r>
      <w:r>
        <w:rPr>
          <w:rFonts w:hint="eastAsia" w:ascii="仿宋" w:hAnsi="仿宋" w:eastAsia="仿宋" w:cs="宋体"/>
          <w:snapToGrid w:val="0"/>
          <w:color w:val="000000"/>
          <w:spacing w:val="6"/>
          <w:kern w:val="0"/>
          <w:sz w:val="32"/>
          <w:szCs w:val="32"/>
        </w:rPr>
        <w:t>定期组织开展应急演练。</w:t>
      </w:r>
      <w:r>
        <w:rPr>
          <w:rFonts w:ascii="仿宋" w:hAnsi="仿宋" w:eastAsia="仿宋" w:cs="宋体"/>
          <w:snapToGrid w:val="0"/>
          <w:color w:val="000000"/>
          <w:spacing w:val="6"/>
          <w:kern w:val="0"/>
          <w:sz w:val="32"/>
          <w:szCs w:val="32"/>
        </w:rPr>
        <w:t xml:space="preserve"> </w:t>
      </w:r>
    </w:p>
    <w:p>
      <w:pPr>
        <w:widowControl/>
        <w:shd w:val="clear" w:color="auto" w:fill="FFFFFF"/>
        <w:adjustRightInd w:val="0"/>
        <w:snapToGrid w:val="0"/>
        <w:spacing w:line="560" w:lineRule="exact"/>
        <w:ind w:firstLine="664" w:firstLineChars="200"/>
        <w:rPr>
          <w:rFonts w:ascii="仿宋" w:hAnsi="仿宋" w:eastAsia="仿宋" w:cs="Times New Roman"/>
          <w:snapToGrid w:val="0"/>
          <w:color w:val="FF0000"/>
          <w:spacing w:val="6"/>
          <w:kern w:val="0"/>
          <w:sz w:val="32"/>
          <w:szCs w:val="32"/>
        </w:rPr>
      </w:pPr>
      <w:r>
        <w:rPr>
          <w:rFonts w:hint="eastAsia" w:ascii="仿宋" w:hAnsi="仿宋" w:eastAsia="仿宋" w:cs="宋体"/>
          <w:snapToGrid w:val="0"/>
          <w:spacing w:val="6"/>
          <w:kern w:val="0"/>
          <w:sz w:val="32"/>
          <w:szCs w:val="32"/>
        </w:rPr>
        <w:t>铁路车站、铁路沿线发生公共安全、公共卫生、事故灾难、自然灾害等突发事件时，铁路运输企业应当按照规定及时报告县级以上人民政府，</w:t>
      </w:r>
      <w:r>
        <w:rPr>
          <w:rFonts w:hint="eastAsia" w:ascii="仿宋" w:hAnsi="仿宋" w:eastAsia="仿宋" w:cs="仿宋"/>
          <w:snapToGrid w:val="0"/>
          <w:spacing w:val="6"/>
          <w:kern w:val="0"/>
          <w:sz w:val="32"/>
          <w:szCs w:val="32"/>
        </w:rPr>
        <w:t>并立即启动应急预案</w:t>
      </w:r>
      <w:r>
        <w:rPr>
          <w:rFonts w:hint="eastAsia" w:ascii="仿宋" w:hAnsi="仿宋" w:eastAsia="仿宋" w:cs="宋体"/>
          <w:snapToGrid w:val="0"/>
          <w:spacing w:val="6"/>
          <w:kern w:val="0"/>
          <w:sz w:val="32"/>
          <w:szCs w:val="32"/>
        </w:rPr>
        <w:t>，采取先期处置措施。县级以上人民政府应当按照规定启动相应级别的应急预案，组织开展应急救援。</w:t>
      </w:r>
    </w:p>
    <w:p>
      <w:pPr>
        <w:pStyle w:val="4"/>
        <w:shd w:val="clear" w:color="auto" w:fill="FFFFFF"/>
        <w:spacing w:before="0" w:beforeAutospacing="0" w:after="0" w:afterAutospacing="0"/>
        <w:ind w:firstLine="480"/>
        <w:rPr>
          <w:rFonts w:hint="eastAsia" w:ascii="仿宋" w:hAnsi="仿宋" w:eastAsia="仿宋" w:cs="仿宋"/>
          <w:color w:val="auto"/>
          <w:sz w:val="32"/>
          <w:szCs w:val="32"/>
        </w:rPr>
      </w:pPr>
      <w:r>
        <w:rPr>
          <w:rFonts w:hint="eastAsia" w:ascii="黑体" w:hAnsi="黑体" w:eastAsia="黑体"/>
          <w:snapToGrid w:val="0"/>
          <w:spacing w:val="6"/>
          <w:sz w:val="32"/>
          <w:szCs w:val="32"/>
          <w:lang w:val="en-US" w:eastAsia="zh-CN"/>
        </w:rPr>
        <w:t xml:space="preserve"> </w:t>
      </w:r>
      <w:r>
        <w:rPr>
          <w:rFonts w:hint="eastAsia" w:ascii="黑体" w:hAnsi="黑体" w:eastAsia="黑体"/>
          <w:snapToGrid w:val="0"/>
          <w:spacing w:val="6"/>
          <w:sz w:val="32"/>
          <w:szCs w:val="32"/>
        </w:rPr>
        <w:t>第十条</w:t>
      </w:r>
      <w:r>
        <w:rPr>
          <w:rFonts w:hint="eastAsia" w:ascii="仿宋" w:hAnsi="仿宋" w:eastAsia="仿宋" w:cs="仿宋"/>
          <w:color w:val="auto"/>
          <w:sz w:val="32"/>
          <w:szCs w:val="32"/>
        </w:rPr>
        <w:t>（宣传教育）铁路监管机构、铁路沿线地方各级人民政府相关部门应当落实“谁执法谁普法”的普法责任制，加强保障铁路安全有关法律法规、安全生产知识的宣传教育，增强安全防护意识，防范危害铁路安全的行为。</w:t>
      </w:r>
    </w:p>
    <w:p>
      <w:pPr>
        <w:widowControl/>
        <w:shd w:val="clear" w:color="auto" w:fill="FFFFFF"/>
        <w:adjustRightInd w:val="0"/>
        <w:snapToGrid w:val="0"/>
        <w:spacing w:line="560" w:lineRule="exact"/>
        <w:ind w:firstLine="664" w:firstLineChars="200"/>
        <w:rPr>
          <w:rFonts w:hint="eastAsia" w:ascii="仿宋" w:hAnsi="仿宋" w:eastAsia="仿宋" w:cs="仿宋"/>
          <w:snapToGrid w:val="0"/>
          <w:color w:val="auto"/>
          <w:spacing w:val="6"/>
          <w:kern w:val="0"/>
          <w:sz w:val="32"/>
          <w:szCs w:val="32"/>
        </w:rPr>
      </w:pPr>
      <w:r>
        <w:rPr>
          <w:rFonts w:hint="eastAsia" w:ascii="仿宋" w:hAnsi="仿宋" w:eastAsia="仿宋" w:cs="仿宋"/>
          <w:snapToGrid w:val="0"/>
          <w:color w:val="auto"/>
          <w:spacing w:val="6"/>
          <w:kern w:val="0"/>
          <w:sz w:val="32"/>
          <w:szCs w:val="32"/>
        </w:rPr>
        <w:t>新闻、出版、广播、电影、电视等单位有义务进行铁路安全公益宣传，有权对违反铁路安全法律、法规的行为进行舆论监督。</w:t>
      </w:r>
    </w:p>
    <w:p>
      <w:pPr>
        <w:pStyle w:val="4"/>
        <w:numPr>
          <w:numId w:val="0"/>
        </w:numPr>
        <w:shd w:val="clear" w:color="auto" w:fill="FFFFFF"/>
        <w:spacing w:before="0" w:beforeAutospacing="0" w:after="0" w:afterAutospacing="0"/>
        <w:rPr>
          <w:rFonts w:hint="eastAsia" w:ascii="仿宋" w:hAnsi="仿宋" w:eastAsia="仿宋" w:cs="仿宋"/>
          <w:color w:val="auto"/>
          <w:sz w:val="32"/>
          <w:szCs w:val="32"/>
        </w:rPr>
      </w:pPr>
      <w:r>
        <w:rPr>
          <w:rFonts w:hint="eastAsia" w:ascii="仿宋" w:hAnsi="仿宋" w:eastAsia="仿宋"/>
          <w:snapToGrid w:val="0"/>
          <w:color w:val="000000"/>
          <w:spacing w:val="6"/>
          <w:sz w:val="32"/>
          <w:szCs w:val="32"/>
          <w:lang w:val="en-US" w:eastAsia="zh-CN"/>
        </w:rPr>
        <w:t xml:space="preserve">    </w:t>
      </w:r>
      <w:r>
        <w:rPr>
          <w:rFonts w:hint="eastAsia" w:ascii="黑体" w:hAnsi="黑体" w:eastAsia="黑体" w:cs="黑体"/>
          <w:snapToGrid w:val="0"/>
          <w:color w:val="000000"/>
          <w:spacing w:val="6"/>
          <w:sz w:val="32"/>
          <w:szCs w:val="32"/>
          <w:lang w:eastAsia="zh-CN"/>
        </w:rPr>
        <w:t>第十一条</w:t>
      </w:r>
      <w:r>
        <w:rPr>
          <w:rFonts w:hint="eastAsia" w:ascii="仿宋" w:hAnsi="仿宋" w:eastAsia="仿宋"/>
          <w:snapToGrid w:val="0"/>
          <w:color w:val="000000"/>
          <w:spacing w:val="6"/>
          <w:sz w:val="32"/>
          <w:szCs w:val="32"/>
        </w:rPr>
        <w:t>（社会监督）</w:t>
      </w:r>
      <w:r>
        <w:rPr>
          <w:rFonts w:hint="eastAsia" w:ascii="仿宋" w:hAnsi="仿宋" w:eastAsia="仿宋" w:cs="仿宋"/>
          <w:color w:val="auto"/>
          <w:sz w:val="32"/>
          <w:szCs w:val="32"/>
        </w:rPr>
        <w:t>支持和鼓励社会力量积极参与铁路安全防护工作，铁路监管机构和</w:t>
      </w:r>
      <w:r>
        <w:rPr>
          <w:rFonts w:hint="eastAsia" w:ascii="仿宋" w:hAnsi="仿宋" w:eastAsia="仿宋" w:cs="宋体"/>
          <w:snapToGrid w:val="0"/>
          <w:color w:val="000000"/>
          <w:spacing w:val="6"/>
          <w:kern w:val="0"/>
          <w:sz w:val="32"/>
          <w:szCs w:val="32"/>
          <w:lang w:eastAsia="zh-CN"/>
        </w:rPr>
        <w:t>相关部门</w:t>
      </w:r>
      <w:r>
        <w:rPr>
          <w:rFonts w:hint="eastAsia" w:ascii="仿宋" w:hAnsi="仿宋" w:eastAsia="仿宋" w:cs="仿宋"/>
          <w:color w:val="auto"/>
          <w:sz w:val="32"/>
          <w:szCs w:val="32"/>
        </w:rPr>
        <w:t>以及铁路运输企业应当建立并公开监督举报渠道，根据各自职责及时处理影响铁路安全的问题。</w:t>
      </w:r>
    </w:p>
    <w:p>
      <w:pPr>
        <w:pStyle w:val="4"/>
        <w:numPr>
          <w:numId w:val="0"/>
        </w:numPr>
        <w:shd w:val="clear" w:color="auto" w:fill="FFFFFF"/>
        <w:spacing w:before="0" w:beforeAutospacing="0" w:after="0" w:afterAutospacing="0"/>
        <w:rPr>
          <w:rFonts w:hint="eastAsia" w:ascii="黑体" w:hAnsi="黑体" w:eastAsia="黑体" w:cs="宋体"/>
          <w:snapToGrid w:val="0"/>
          <w:color w:val="000000"/>
          <w:spacing w:val="6"/>
          <w:kern w:val="0"/>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对维护铁路安全作出突出贡献的单位或者个人，按照有关规定给予表彰奖励。</w:t>
      </w:r>
    </w:p>
    <w:p>
      <w:pPr>
        <w:widowControl/>
        <w:shd w:val="clear" w:color="auto" w:fill="FFFFFF"/>
        <w:adjustRightInd w:val="0"/>
        <w:snapToGrid w:val="0"/>
        <w:spacing w:line="560" w:lineRule="exact"/>
        <w:ind w:firstLine="664" w:firstLineChars="200"/>
        <w:jc w:val="center"/>
        <w:rPr>
          <w:rFonts w:ascii="黑体" w:hAnsi="黑体" w:eastAsia="黑体" w:cs="宋体"/>
          <w:snapToGrid w:val="0"/>
          <w:color w:val="000000"/>
          <w:spacing w:val="6"/>
          <w:kern w:val="0"/>
          <w:sz w:val="32"/>
          <w:szCs w:val="32"/>
        </w:rPr>
      </w:pPr>
      <w:r>
        <w:rPr>
          <w:rFonts w:hint="eastAsia" w:ascii="黑体" w:hAnsi="黑体" w:eastAsia="黑体" w:cs="宋体"/>
          <w:snapToGrid w:val="0"/>
          <w:color w:val="000000"/>
          <w:spacing w:val="6"/>
          <w:kern w:val="0"/>
          <w:sz w:val="32"/>
          <w:szCs w:val="32"/>
        </w:rPr>
        <w:t>第二章　铁路线路安全</w:t>
      </w:r>
    </w:p>
    <w:p>
      <w:pPr>
        <w:widowControl/>
        <w:shd w:val="clear" w:color="auto" w:fill="FFFFFF"/>
        <w:adjustRightInd w:val="0"/>
        <w:snapToGrid w:val="0"/>
        <w:spacing w:line="560" w:lineRule="exact"/>
        <w:ind w:firstLine="664" w:firstLineChars="200"/>
        <w:rPr>
          <w:rFonts w:ascii="仿宋" w:hAnsi="仿宋" w:eastAsia="仿宋" w:cs="宋体"/>
          <w:snapToGrid w:val="0"/>
          <w:color w:val="000000"/>
          <w:spacing w:val="6"/>
          <w:kern w:val="0"/>
          <w:sz w:val="32"/>
          <w:szCs w:val="32"/>
        </w:rPr>
      </w:pPr>
      <w:r>
        <w:rPr>
          <w:rFonts w:hint="eastAsia" w:ascii="黑体" w:hAnsi="黑体" w:eastAsia="黑体" w:cs="宋体"/>
          <w:snapToGrid w:val="0"/>
          <w:color w:val="000000"/>
          <w:spacing w:val="6"/>
          <w:kern w:val="0"/>
          <w:sz w:val="32"/>
          <w:szCs w:val="32"/>
        </w:rPr>
        <w:t>第十</w:t>
      </w:r>
      <w:r>
        <w:rPr>
          <w:rFonts w:hint="eastAsia" w:ascii="黑体" w:hAnsi="黑体" w:eastAsia="黑体" w:cs="宋体"/>
          <w:snapToGrid w:val="0"/>
          <w:color w:val="000000"/>
          <w:spacing w:val="6"/>
          <w:kern w:val="0"/>
          <w:sz w:val="32"/>
          <w:szCs w:val="32"/>
          <w:lang w:eastAsia="zh-CN"/>
        </w:rPr>
        <w:t>二</w:t>
      </w:r>
      <w:r>
        <w:rPr>
          <w:rFonts w:hint="eastAsia" w:ascii="黑体" w:hAnsi="黑体" w:eastAsia="黑体" w:cs="宋体"/>
          <w:snapToGrid w:val="0"/>
          <w:color w:val="000000"/>
          <w:spacing w:val="6"/>
          <w:kern w:val="0"/>
          <w:sz w:val="32"/>
          <w:szCs w:val="32"/>
        </w:rPr>
        <w:t>条</w:t>
      </w:r>
      <w:r>
        <w:rPr>
          <w:rFonts w:hint="eastAsia" w:ascii="仿宋" w:hAnsi="仿宋" w:eastAsia="仿宋" w:cs="宋体"/>
          <w:snapToGrid w:val="0"/>
          <w:color w:val="000000"/>
          <w:spacing w:val="6"/>
          <w:kern w:val="0"/>
          <w:sz w:val="32"/>
          <w:szCs w:val="32"/>
        </w:rPr>
        <w:t>（铁路线路安全保护区）铁路线路安全保护区</w:t>
      </w:r>
      <w:r>
        <w:rPr>
          <w:rFonts w:hint="eastAsia" w:ascii="仿宋" w:hAnsi="仿宋" w:eastAsia="仿宋" w:cs="宋体"/>
          <w:snapToGrid w:val="0"/>
          <w:color w:val="000000"/>
          <w:spacing w:val="6"/>
          <w:kern w:val="0"/>
          <w:sz w:val="32"/>
          <w:szCs w:val="32"/>
          <w:lang w:eastAsia="zh-CN"/>
        </w:rPr>
        <w:t>（以下简称“保护区”）</w:t>
      </w:r>
      <w:r>
        <w:rPr>
          <w:rFonts w:hint="eastAsia" w:ascii="仿宋" w:hAnsi="仿宋" w:eastAsia="仿宋" w:cs="宋体"/>
          <w:snapToGrid w:val="0"/>
          <w:color w:val="000000"/>
          <w:spacing w:val="6"/>
          <w:kern w:val="0"/>
          <w:sz w:val="32"/>
          <w:szCs w:val="32"/>
        </w:rPr>
        <w:t>的划定和公告按照《铁路安全管理条例》的规定执行。</w:t>
      </w:r>
      <w:r>
        <w:rPr>
          <w:rFonts w:hint="eastAsia" w:ascii="仿宋" w:hAnsi="仿宋" w:eastAsia="仿宋" w:cs="宋体"/>
          <w:snapToGrid w:val="0"/>
          <w:color w:val="000000"/>
          <w:spacing w:val="6"/>
          <w:kern w:val="0"/>
          <w:sz w:val="32"/>
          <w:szCs w:val="32"/>
          <w:lang w:eastAsia="zh-CN"/>
        </w:rPr>
        <w:t>保护区的划定纳入当地人民政府国土空间规划。</w:t>
      </w:r>
    </w:p>
    <w:p>
      <w:pPr>
        <w:widowControl/>
        <w:shd w:val="clear" w:color="auto" w:fill="FFFFFF"/>
        <w:adjustRightInd w:val="0"/>
        <w:snapToGrid w:val="0"/>
        <w:spacing w:line="560" w:lineRule="exact"/>
        <w:ind w:firstLine="664" w:firstLineChars="200"/>
        <w:rPr>
          <w:rFonts w:hint="eastAsia" w:ascii="仿宋" w:hAnsi="仿宋" w:eastAsia="仿宋" w:cs="仿宋"/>
          <w:b w:val="0"/>
          <w:bCs w:val="0"/>
          <w:i w:val="0"/>
          <w:caps w:val="0"/>
          <w:color w:val="auto"/>
          <w:spacing w:val="2"/>
          <w:sz w:val="32"/>
          <w:szCs w:val="32"/>
          <w:shd w:val="clear" w:color="auto" w:fill="FFFFFF"/>
          <w:lang w:eastAsia="zh-CN"/>
        </w:rPr>
      </w:pPr>
      <w:r>
        <w:rPr>
          <w:rFonts w:hint="eastAsia" w:ascii="Times New Roman" w:hAnsi="Times New Roman" w:eastAsia="仿宋_GB2312"/>
          <w:sz w:val="32"/>
          <w:szCs w:val="32"/>
        </w:rPr>
        <w:t>铁路隧道、铁路地下车站结构</w:t>
      </w:r>
      <w:r>
        <w:rPr>
          <w:rFonts w:hint="eastAsia" w:ascii="Times New Roman" w:hAnsi="Times New Roman" w:eastAsia="仿宋_GB2312"/>
          <w:sz w:val="32"/>
          <w:szCs w:val="32"/>
          <w:lang w:eastAsia="zh-CN"/>
        </w:rPr>
        <w:t>外</w:t>
      </w:r>
      <w:r>
        <w:rPr>
          <w:rFonts w:hint="eastAsia" w:ascii="Times New Roman" w:hAnsi="Times New Roman" w:eastAsia="仿宋_GB2312"/>
          <w:sz w:val="32"/>
          <w:szCs w:val="32"/>
        </w:rPr>
        <w:t>沿线外侧起五十米</w:t>
      </w:r>
      <w:r>
        <w:rPr>
          <w:rFonts w:hint="eastAsia" w:ascii="Times New Roman" w:hAnsi="Times New Roman" w:eastAsia="仿宋_GB2312"/>
          <w:sz w:val="32"/>
          <w:szCs w:val="32"/>
          <w:lang w:eastAsia="zh-CN"/>
        </w:rPr>
        <w:t>范围内</w:t>
      </w:r>
      <w:r>
        <w:rPr>
          <w:rFonts w:hint="eastAsia" w:ascii="Times New Roman" w:hAnsi="Times New Roman" w:eastAsia="仿宋_GB2312"/>
          <w:sz w:val="32"/>
          <w:szCs w:val="32"/>
        </w:rPr>
        <w:t>的</w:t>
      </w:r>
      <w:r>
        <w:rPr>
          <w:rFonts w:hint="eastAsia" w:ascii="Times New Roman" w:hAnsi="Times New Roman" w:eastAsia="仿宋_GB2312"/>
          <w:sz w:val="32"/>
          <w:szCs w:val="32"/>
          <w:lang w:eastAsia="zh-CN"/>
        </w:rPr>
        <w:t>上方和下方</w:t>
      </w:r>
      <w:r>
        <w:rPr>
          <w:rFonts w:hint="eastAsia" w:ascii="Times New Roman" w:hAnsi="Times New Roman" w:eastAsia="仿宋_GB2312"/>
          <w:sz w:val="32"/>
          <w:szCs w:val="32"/>
        </w:rPr>
        <w:t>，应当纳入保护区范围。</w:t>
      </w:r>
      <w:r>
        <w:rPr>
          <w:rFonts w:hint="eastAsia" w:ascii="仿宋" w:hAnsi="仿宋" w:eastAsia="仿宋" w:cs="仿宋"/>
          <w:b w:val="0"/>
          <w:bCs w:val="0"/>
          <w:color w:val="auto"/>
          <w:sz w:val="32"/>
          <w:szCs w:val="32"/>
          <w:lang w:eastAsia="zh-CN"/>
        </w:rPr>
        <w:t>保护区范围</w:t>
      </w:r>
      <w:r>
        <w:rPr>
          <w:rFonts w:hint="eastAsia" w:ascii="仿宋" w:hAnsi="仿宋" w:eastAsia="仿宋" w:cs="仿宋"/>
          <w:b w:val="0"/>
          <w:bCs w:val="0"/>
          <w:i w:val="0"/>
          <w:caps w:val="0"/>
          <w:color w:val="auto"/>
          <w:spacing w:val="2"/>
          <w:sz w:val="32"/>
          <w:szCs w:val="32"/>
          <w:shd w:val="clear" w:color="auto" w:fill="FFFFFF"/>
        </w:rPr>
        <w:t>由铁路建设单位或者铁路运输企业提出方案，报铁路沿线县级以上人民政府组织</w:t>
      </w:r>
      <w:r>
        <w:rPr>
          <w:rFonts w:hint="eastAsia" w:ascii="仿宋" w:hAnsi="仿宋" w:eastAsia="仿宋" w:cs="仿宋"/>
          <w:b w:val="0"/>
          <w:bCs w:val="0"/>
          <w:snapToGrid w:val="0"/>
          <w:color w:val="auto"/>
          <w:spacing w:val="6"/>
          <w:kern w:val="0"/>
          <w:sz w:val="32"/>
          <w:szCs w:val="32"/>
          <w:lang w:eastAsia="zh-CN"/>
        </w:rPr>
        <w:t>铁路监管机构</w:t>
      </w:r>
      <w:r>
        <w:rPr>
          <w:rFonts w:hint="eastAsia" w:ascii="仿宋" w:hAnsi="仿宋" w:eastAsia="仿宋" w:cs="仿宋"/>
          <w:b w:val="0"/>
          <w:bCs w:val="0"/>
          <w:i w:val="0"/>
          <w:caps w:val="0"/>
          <w:color w:val="auto"/>
          <w:spacing w:val="2"/>
          <w:sz w:val="32"/>
          <w:szCs w:val="32"/>
          <w:shd w:val="clear" w:color="auto" w:fill="FFFFFF"/>
        </w:rPr>
        <w:t>、自然资源</w:t>
      </w:r>
      <w:r>
        <w:rPr>
          <w:rFonts w:hint="eastAsia" w:ascii="仿宋" w:hAnsi="仿宋" w:eastAsia="仿宋" w:cs="仿宋"/>
          <w:b w:val="0"/>
          <w:bCs w:val="0"/>
          <w:i w:val="0"/>
          <w:caps w:val="0"/>
          <w:color w:val="auto"/>
          <w:spacing w:val="2"/>
          <w:sz w:val="32"/>
          <w:szCs w:val="32"/>
          <w:shd w:val="clear" w:color="auto" w:fill="FFFFFF"/>
          <w:lang w:eastAsia="zh-CN"/>
        </w:rPr>
        <w:t>和规划</w:t>
      </w:r>
      <w:r>
        <w:rPr>
          <w:rFonts w:hint="eastAsia" w:ascii="仿宋" w:hAnsi="仿宋" w:eastAsia="仿宋" w:cs="仿宋"/>
          <w:b w:val="0"/>
          <w:bCs w:val="0"/>
          <w:i w:val="0"/>
          <w:caps w:val="0"/>
          <w:color w:val="auto"/>
          <w:spacing w:val="2"/>
          <w:sz w:val="32"/>
          <w:szCs w:val="32"/>
          <w:shd w:val="clear" w:color="auto" w:fill="FFFFFF"/>
        </w:rPr>
        <w:t>等部门划定并公告</w:t>
      </w:r>
      <w:r>
        <w:rPr>
          <w:rFonts w:hint="eastAsia" w:ascii="仿宋" w:hAnsi="仿宋" w:eastAsia="仿宋" w:cs="仿宋"/>
          <w:b w:val="0"/>
          <w:bCs w:val="0"/>
          <w:i w:val="0"/>
          <w:caps w:val="0"/>
          <w:color w:val="auto"/>
          <w:spacing w:val="2"/>
          <w:sz w:val="32"/>
          <w:szCs w:val="32"/>
          <w:shd w:val="clear" w:color="auto" w:fill="FFFFFF"/>
          <w:lang w:eastAsia="zh-CN"/>
        </w:rPr>
        <w:t>。</w:t>
      </w:r>
    </w:p>
    <w:p>
      <w:pPr>
        <w:widowControl/>
        <w:shd w:val="clear" w:color="auto" w:fill="FFFFFF"/>
        <w:adjustRightInd w:val="0"/>
        <w:snapToGrid w:val="0"/>
        <w:spacing w:line="560" w:lineRule="exact"/>
        <w:ind w:firstLine="664" w:firstLineChars="200"/>
        <w:rPr>
          <w:rFonts w:hint="eastAsia" w:ascii="仿宋" w:hAnsi="仿宋" w:eastAsia="仿宋" w:cs="宋体"/>
          <w:snapToGrid w:val="0"/>
          <w:color w:val="FF0000"/>
          <w:spacing w:val="6"/>
          <w:kern w:val="0"/>
          <w:sz w:val="32"/>
          <w:szCs w:val="32"/>
        </w:rPr>
      </w:pPr>
      <w:r>
        <w:rPr>
          <w:rFonts w:hint="eastAsia" w:ascii="仿宋" w:hAnsi="仿宋" w:eastAsia="仿宋" w:cs="宋体"/>
          <w:snapToGrid w:val="0"/>
          <w:color w:val="000000"/>
          <w:spacing w:val="6"/>
          <w:kern w:val="0"/>
          <w:sz w:val="32"/>
          <w:szCs w:val="32"/>
        </w:rPr>
        <w:t>经划定的保护区范围，作为保护区设</w:t>
      </w:r>
      <w:r>
        <w:rPr>
          <w:rFonts w:hint="eastAsia" w:ascii="仿宋" w:hAnsi="仿宋" w:eastAsia="仿宋" w:cs="宋体"/>
          <w:snapToGrid w:val="0"/>
          <w:color w:val="000000"/>
          <w:spacing w:val="6"/>
          <w:kern w:val="0"/>
          <w:sz w:val="32"/>
          <w:szCs w:val="32"/>
          <w:lang w:eastAsia="zh-CN"/>
        </w:rPr>
        <w:t>立</w:t>
      </w:r>
      <w:r>
        <w:rPr>
          <w:rFonts w:hint="eastAsia" w:ascii="仿宋" w:hAnsi="仿宋" w:eastAsia="仿宋" w:cs="宋体"/>
          <w:snapToGrid w:val="0"/>
          <w:color w:val="000000"/>
          <w:spacing w:val="6"/>
          <w:kern w:val="0"/>
          <w:sz w:val="32"/>
          <w:szCs w:val="32"/>
        </w:rPr>
        <w:t>标桩和实施安全管理的依据。铁路建设单位或者铁路运输企业应当根据县级以上地方人民政府或者</w:t>
      </w:r>
      <w:r>
        <w:rPr>
          <w:rFonts w:hint="eastAsia" w:ascii="仿宋" w:hAnsi="仿宋" w:eastAsia="仿宋" w:cs="宋体"/>
          <w:snapToGrid w:val="0"/>
          <w:color w:val="auto"/>
          <w:spacing w:val="6"/>
          <w:kern w:val="0"/>
          <w:sz w:val="32"/>
          <w:szCs w:val="32"/>
          <w:lang w:eastAsia="zh-CN"/>
        </w:rPr>
        <w:t>铁路监管机构</w:t>
      </w:r>
      <w:r>
        <w:rPr>
          <w:rFonts w:hint="eastAsia" w:ascii="仿宋" w:hAnsi="仿宋" w:eastAsia="仿宋" w:cs="宋体"/>
          <w:snapToGrid w:val="0"/>
          <w:color w:val="auto"/>
          <w:spacing w:val="6"/>
          <w:kern w:val="0"/>
          <w:sz w:val="32"/>
          <w:szCs w:val="32"/>
        </w:rPr>
        <w:t>确认的保护区平面图设立标桩</w:t>
      </w:r>
      <w:r>
        <w:rPr>
          <w:rFonts w:hint="eastAsia" w:ascii="仿宋" w:hAnsi="仿宋" w:eastAsia="仿宋" w:cs="宋体"/>
          <w:snapToGrid w:val="0"/>
          <w:color w:val="000000"/>
          <w:spacing w:val="6"/>
          <w:kern w:val="0"/>
          <w:sz w:val="32"/>
          <w:szCs w:val="32"/>
          <w:lang w:eastAsia="zh-CN"/>
        </w:rPr>
        <w:t>。</w:t>
      </w:r>
    </w:p>
    <w:p>
      <w:pPr>
        <w:widowControl/>
        <w:shd w:val="clear" w:color="auto" w:fill="FFFFFF"/>
        <w:adjustRightInd w:val="0"/>
        <w:snapToGrid w:val="0"/>
        <w:spacing w:line="560" w:lineRule="exact"/>
        <w:ind w:firstLine="332" w:firstLineChars="100"/>
        <w:jc w:val="left"/>
        <w:rPr>
          <w:rFonts w:hint="eastAsia" w:ascii="仿宋" w:hAnsi="仿宋" w:eastAsia="仿宋" w:cs="宋体"/>
          <w:snapToGrid w:val="0"/>
          <w:color w:val="FF0000"/>
          <w:spacing w:val="6"/>
          <w:kern w:val="0"/>
          <w:sz w:val="32"/>
          <w:szCs w:val="32"/>
        </w:rPr>
      </w:pPr>
      <w:r>
        <w:rPr>
          <w:rFonts w:hint="eastAsia" w:ascii="黑体" w:hAnsi="黑体" w:eastAsia="黑体" w:cs="宋体"/>
          <w:snapToGrid w:val="0"/>
          <w:color w:val="000000"/>
          <w:spacing w:val="6"/>
          <w:kern w:val="0"/>
          <w:sz w:val="32"/>
          <w:szCs w:val="32"/>
        </w:rPr>
        <w:t>　</w:t>
      </w:r>
      <w:r>
        <w:rPr>
          <w:rFonts w:hint="eastAsia" w:ascii="黑体" w:hAnsi="黑体" w:eastAsia="黑体" w:cs="黑体"/>
          <w:snapToGrid w:val="0"/>
          <w:color w:val="auto"/>
          <w:spacing w:val="6"/>
          <w:kern w:val="0"/>
          <w:sz w:val="32"/>
          <w:szCs w:val="32"/>
        </w:rPr>
        <w:t>第十</w:t>
      </w:r>
      <w:r>
        <w:rPr>
          <w:rFonts w:hint="eastAsia" w:ascii="黑体" w:hAnsi="黑体" w:eastAsia="黑体" w:cs="黑体"/>
          <w:snapToGrid w:val="0"/>
          <w:color w:val="auto"/>
          <w:spacing w:val="6"/>
          <w:kern w:val="0"/>
          <w:sz w:val="32"/>
          <w:szCs w:val="32"/>
          <w:lang w:eastAsia="zh-CN"/>
        </w:rPr>
        <w:t>三</w:t>
      </w:r>
      <w:r>
        <w:rPr>
          <w:rFonts w:hint="eastAsia" w:ascii="黑体" w:hAnsi="黑体" w:eastAsia="黑体" w:cs="黑体"/>
          <w:snapToGrid w:val="0"/>
          <w:color w:val="auto"/>
          <w:spacing w:val="6"/>
          <w:kern w:val="0"/>
          <w:sz w:val="32"/>
          <w:szCs w:val="32"/>
        </w:rPr>
        <w:t>条</w:t>
      </w:r>
      <w:r>
        <w:rPr>
          <w:rFonts w:hint="eastAsia" w:ascii="黑体" w:hAnsi="黑体" w:eastAsia="黑体" w:cs="宋体"/>
          <w:snapToGrid w:val="0"/>
          <w:color w:val="FF0000"/>
          <w:spacing w:val="6"/>
          <w:kern w:val="0"/>
          <w:sz w:val="32"/>
          <w:szCs w:val="32"/>
        </w:rPr>
        <w:t>　</w:t>
      </w:r>
      <w:r>
        <w:rPr>
          <w:rFonts w:hint="eastAsia" w:ascii="仿宋" w:hAnsi="仿宋" w:eastAsia="仿宋" w:cs="宋体"/>
          <w:snapToGrid w:val="0"/>
          <w:color w:val="auto"/>
          <w:spacing w:val="6"/>
          <w:kern w:val="0"/>
          <w:sz w:val="32"/>
          <w:szCs w:val="32"/>
        </w:rPr>
        <w:t>（保护区内禁止行为）在保护区内，禁止实施以下危及铁路安全的行为：</w:t>
      </w:r>
    </w:p>
    <w:p>
      <w:pPr>
        <w:widowControl/>
        <w:shd w:val="clear" w:color="auto" w:fill="FFFFFF"/>
        <w:adjustRightInd w:val="0"/>
        <w:snapToGrid w:val="0"/>
        <w:spacing w:line="560" w:lineRule="exact"/>
        <w:ind w:firstLine="332" w:firstLineChars="100"/>
        <w:jc w:val="left"/>
        <w:rPr>
          <w:rFonts w:ascii="仿宋" w:hAnsi="仿宋" w:eastAsia="仿宋" w:cs="宋体"/>
          <w:snapToGrid w:val="0"/>
          <w:color w:val="auto"/>
          <w:spacing w:val="6"/>
          <w:kern w:val="0"/>
          <w:sz w:val="32"/>
          <w:szCs w:val="32"/>
        </w:rPr>
      </w:pPr>
      <w:r>
        <w:rPr>
          <w:rFonts w:hint="eastAsia" w:ascii="仿宋" w:hAnsi="仿宋" w:eastAsia="仿宋" w:cs="宋体"/>
          <w:snapToGrid w:val="0"/>
          <w:color w:val="auto"/>
          <w:spacing w:val="6"/>
          <w:kern w:val="0"/>
          <w:sz w:val="32"/>
          <w:szCs w:val="32"/>
          <w:lang w:val="en-US" w:eastAsia="zh-CN"/>
        </w:rPr>
        <w:t xml:space="preserve"> </w:t>
      </w:r>
      <w:r>
        <w:rPr>
          <w:rFonts w:hint="eastAsia" w:ascii="仿宋" w:hAnsi="仿宋" w:eastAsia="仿宋" w:cs="宋体"/>
          <w:snapToGrid w:val="0"/>
          <w:color w:val="auto"/>
          <w:spacing w:val="6"/>
          <w:kern w:val="0"/>
          <w:sz w:val="32"/>
          <w:szCs w:val="32"/>
        </w:rPr>
        <w:t>（一）堆放</w:t>
      </w:r>
      <w:r>
        <w:rPr>
          <w:rFonts w:hint="eastAsia" w:ascii="仿宋" w:hAnsi="仿宋" w:eastAsia="仿宋" w:cs="宋体"/>
          <w:snapToGrid w:val="0"/>
          <w:color w:val="auto"/>
          <w:spacing w:val="6"/>
          <w:kern w:val="0"/>
          <w:sz w:val="32"/>
          <w:szCs w:val="32"/>
          <w:lang w:eastAsia="zh-CN"/>
        </w:rPr>
        <w:t>或储存沙</w:t>
      </w:r>
      <w:r>
        <w:rPr>
          <w:rFonts w:hint="eastAsia" w:ascii="仿宋" w:hAnsi="仿宋" w:eastAsia="仿宋" w:cs="宋体"/>
          <w:snapToGrid w:val="0"/>
          <w:color w:val="auto"/>
          <w:spacing w:val="6"/>
          <w:kern w:val="0"/>
          <w:sz w:val="32"/>
          <w:szCs w:val="32"/>
        </w:rPr>
        <w:t>土</w:t>
      </w:r>
      <w:r>
        <w:rPr>
          <w:rFonts w:hint="eastAsia" w:ascii="仿宋" w:hAnsi="仿宋" w:eastAsia="仿宋" w:cs="宋体"/>
          <w:snapToGrid w:val="0"/>
          <w:color w:val="auto"/>
          <w:spacing w:val="6"/>
          <w:kern w:val="0"/>
          <w:sz w:val="32"/>
          <w:szCs w:val="32"/>
          <w:lang w:eastAsia="zh-CN"/>
        </w:rPr>
        <w:t>、废品</w:t>
      </w:r>
      <w:r>
        <w:rPr>
          <w:rFonts w:hint="eastAsia" w:ascii="仿宋" w:hAnsi="仿宋" w:eastAsia="仿宋" w:cs="宋体"/>
          <w:snapToGrid w:val="0"/>
          <w:color w:val="auto"/>
          <w:spacing w:val="6"/>
          <w:kern w:val="0"/>
          <w:sz w:val="32"/>
          <w:szCs w:val="32"/>
        </w:rPr>
        <w:t>、可燃物</w:t>
      </w:r>
      <w:r>
        <w:rPr>
          <w:rFonts w:hint="eastAsia" w:ascii="仿宋" w:hAnsi="仿宋" w:eastAsia="仿宋" w:cs="宋体"/>
          <w:snapToGrid w:val="0"/>
          <w:color w:val="auto"/>
          <w:spacing w:val="6"/>
          <w:kern w:val="0"/>
          <w:sz w:val="32"/>
          <w:szCs w:val="32"/>
          <w:lang w:eastAsia="zh-CN"/>
        </w:rPr>
        <w:t>、危险化学品以及其他</w:t>
      </w:r>
      <w:r>
        <w:rPr>
          <w:rFonts w:hint="eastAsia" w:ascii="仿宋" w:hAnsi="仿宋" w:eastAsia="仿宋" w:cs="宋体"/>
          <w:snapToGrid w:val="0"/>
          <w:color w:val="auto"/>
          <w:spacing w:val="6"/>
          <w:kern w:val="0"/>
          <w:sz w:val="32"/>
          <w:szCs w:val="32"/>
        </w:rPr>
        <w:t>危害铁路安全的物</w:t>
      </w:r>
      <w:r>
        <w:rPr>
          <w:rFonts w:hint="eastAsia" w:ascii="仿宋" w:hAnsi="仿宋" w:eastAsia="仿宋" w:cs="宋体"/>
          <w:snapToGrid w:val="0"/>
          <w:color w:val="auto"/>
          <w:spacing w:val="6"/>
          <w:kern w:val="0"/>
          <w:sz w:val="32"/>
          <w:szCs w:val="32"/>
          <w:lang w:eastAsia="zh-CN"/>
        </w:rPr>
        <w:t>品</w:t>
      </w:r>
      <w:r>
        <w:rPr>
          <w:rFonts w:hint="eastAsia" w:ascii="仿宋" w:hAnsi="仿宋" w:eastAsia="仿宋" w:cs="宋体"/>
          <w:snapToGrid w:val="0"/>
          <w:color w:val="auto"/>
          <w:spacing w:val="6"/>
          <w:kern w:val="0"/>
          <w:sz w:val="32"/>
          <w:szCs w:val="32"/>
        </w:rPr>
        <w:t>；</w:t>
      </w:r>
      <w:r>
        <w:rPr>
          <w:rFonts w:ascii="仿宋" w:hAnsi="仿宋" w:eastAsia="仿宋" w:cs="宋体"/>
          <w:snapToGrid w:val="0"/>
          <w:color w:val="auto"/>
          <w:spacing w:val="6"/>
          <w:kern w:val="0"/>
          <w:sz w:val="32"/>
          <w:szCs w:val="32"/>
        </w:rPr>
        <w:br/>
      </w:r>
      <w:r>
        <w:rPr>
          <w:rFonts w:hint="eastAsia" w:ascii="仿宋" w:hAnsi="仿宋" w:eastAsia="仿宋" w:cs="宋体"/>
          <w:snapToGrid w:val="0"/>
          <w:color w:val="auto"/>
          <w:spacing w:val="6"/>
          <w:kern w:val="0"/>
          <w:sz w:val="32"/>
          <w:szCs w:val="32"/>
        </w:rPr>
        <w:t>　</w:t>
      </w:r>
      <w:r>
        <w:rPr>
          <w:rFonts w:hint="eastAsia" w:ascii="仿宋" w:hAnsi="仿宋" w:eastAsia="仿宋" w:cs="宋体"/>
          <w:snapToGrid w:val="0"/>
          <w:color w:val="auto"/>
          <w:spacing w:val="6"/>
          <w:kern w:val="0"/>
          <w:sz w:val="32"/>
          <w:szCs w:val="32"/>
          <w:lang w:val="en-US" w:eastAsia="zh-CN"/>
        </w:rPr>
        <w:t xml:space="preserve"> </w:t>
      </w:r>
      <w:r>
        <w:rPr>
          <w:rFonts w:hint="eastAsia" w:ascii="仿宋" w:hAnsi="仿宋" w:eastAsia="仿宋" w:cs="宋体"/>
          <w:snapToGrid w:val="0"/>
          <w:color w:val="auto"/>
          <w:spacing w:val="6"/>
          <w:kern w:val="0"/>
          <w:sz w:val="32"/>
          <w:szCs w:val="32"/>
        </w:rPr>
        <w:t>（</w:t>
      </w:r>
      <w:r>
        <w:rPr>
          <w:rFonts w:hint="eastAsia" w:ascii="仿宋" w:hAnsi="仿宋" w:eastAsia="仿宋" w:cs="宋体"/>
          <w:snapToGrid w:val="0"/>
          <w:color w:val="auto"/>
          <w:spacing w:val="6"/>
          <w:kern w:val="0"/>
          <w:sz w:val="32"/>
          <w:szCs w:val="32"/>
          <w:lang w:eastAsia="zh-CN"/>
        </w:rPr>
        <w:t>二</w:t>
      </w:r>
      <w:r>
        <w:rPr>
          <w:rFonts w:hint="eastAsia" w:ascii="仿宋" w:hAnsi="仿宋" w:eastAsia="仿宋" w:cs="宋体"/>
          <w:snapToGrid w:val="0"/>
          <w:color w:val="auto"/>
          <w:spacing w:val="6"/>
          <w:kern w:val="0"/>
          <w:sz w:val="32"/>
          <w:szCs w:val="32"/>
        </w:rPr>
        <w:t>）燃放烟花</w:t>
      </w:r>
      <w:r>
        <w:rPr>
          <w:rFonts w:ascii="仿宋" w:hAnsi="仿宋" w:eastAsia="仿宋" w:cs="宋体"/>
          <w:snapToGrid w:val="0"/>
          <w:color w:val="auto"/>
          <w:spacing w:val="6"/>
          <w:kern w:val="0"/>
          <w:sz w:val="32"/>
          <w:szCs w:val="32"/>
        </w:rPr>
        <w:t>爆</w:t>
      </w:r>
      <w:r>
        <w:rPr>
          <w:rFonts w:hint="eastAsia" w:ascii="仿宋" w:hAnsi="仿宋" w:eastAsia="仿宋" w:cs="宋体"/>
          <w:snapToGrid w:val="0"/>
          <w:color w:val="auto"/>
          <w:spacing w:val="6"/>
          <w:kern w:val="0"/>
          <w:sz w:val="32"/>
          <w:szCs w:val="32"/>
        </w:rPr>
        <w:t>竹</w:t>
      </w:r>
      <w:r>
        <w:rPr>
          <w:rFonts w:hint="eastAsia" w:ascii="仿宋" w:hAnsi="仿宋" w:eastAsia="仿宋" w:cs="宋体"/>
          <w:snapToGrid w:val="0"/>
          <w:color w:val="auto"/>
          <w:spacing w:val="6"/>
          <w:kern w:val="0"/>
          <w:sz w:val="32"/>
          <w:szCs w:val="32"/>
          <w:lang w:eastAsia="zh-CN"/>
        </w:rPr>
        <w:t>，</w:t>
      </w:r>
      <w:r>
        <w:rPr>
          <w:rFonts w:hint="eastAsia" w:ascii="仿宋" w:hAnsi="仿宋" w:eastAsia="仿宋" w:cs="宋体"/>
          <w:snapToGrid w:val="0"/>
          <w:color w:val="auto"/>
          <w:spacing w:val="6"/>
          <w:kern w:val="0"/>
          <w:sz w:val="32"/>
          <w:szCs w:val="32"/>
        </w:rPr>
        <w:t>或者焚烧垃圾、</w:t>
      </w:r>
      <w:r>
        <w:rPr>
          <w:rFonts w:hint="eastAsia" w:ascii="仿宋" w:hAnsi="仿宋" w:eastAsia="仿宋" w:cs="宋体"/>
          <w:snapToGrid w:val="0"/>
          <w:color w:val="auto"/>
          <w:spacing w:val="6"/>
          <w:kern w:val="0"/>
          <w:sz w:val="32"/>
          <w:szCs w:val="32"/>
          <w:lang w:eastAsia="zh-CN"/>
        </w:rPr>
        <w:t>草木、桔杆、</w:t>
      </w:r>
      <w:r>
        <w:rPr>
          <w:rFonts w:hint="eastAsia" w:ascii="仿宋" w:hAnsi="仿宋" w:eastAsia="仿宋" w:cs="宋体"/>
          <w:snapToGrid w:val="0"/>
          <w:color w:val="auto"/>
          <w:spacing w:val="6"/>
          <w:kern w:val="0"/>
          <w:sz w:val="32"/>
          <w:szCs w:val="32"/>
        </w:rPr>
        <w:t>祭品等</w:t>
      </w:r>
      <w:r>
        <w:rPr>
          <w:rFonts w:hint="eastAsia" w:ascii="仿宋" w:hAnsi="仿宋" w:eastAsia="仿宋" w:cs="宋体"/>
          <w:snapToGrid w:val="0"/>
          <w:color w:val="auto"/>
          <w:spacing w:val="6"/>
          <w:kern w:val="0"/>
          <w:sz w:val="32"/>
          <w:szCs w:val="32"/>
          <w:lang w:eastAsia="zh-CN"/>
        </w:rPr>
        <w:t>产生明火、</w:t>
      </w:r>
      <w:r>
        <w:rPr>
          <w:rFonts w:hint="eastAsia" w:ascii="仿宋" w:hAnsi="仿宋" w:eastAsia="仿宋" w:cs="宋体"/>
          <w:snapToGrid w:val="0"/>
          <w:color w:val="auto"/>
          <w:spacing w:val="6"/>
          <w:kern w:val="0"/>
          <w:sz w:val="32"/>
          <w:szCs w:val="32"/>
        </w:rPr>
        <w:t>烟雾</w:t>
      </w:r>
      <w:r>
        <w:rPr>
          <w:rFonts w:hint="eastAsia" w:ascii="仿宋" w:hAnsi="仿宋" w:eastAsia="仿宋" w:cs="宋体"/>
          <w:snapToGrid w:val="0"/>
          <w:color w:val="auto"/>
          <w:spacing w:val="6"/>
          <w:kern w:val="0"/>
          <w:sz w:val="32"/>
          <w:szCs w:val="32"/>
          <w:lang w:eastAsia="zh-CN"/>
        </w:rPr>
        <w:t>的行为</w:t>
      </w:r>
      <w:r>
        <w:rPr>
          <w:rFonts w:hint="eastAsia" w:ascii="仿宋" w:hAnsi="仿宋" w:eastAsia="仿宋" w:cs="宋体"/>
          <w:snapToGrid w:val="0"/>
          <w:color w:val="auto"/>
          <w:spacing w:val="6"/>
          <w:kern w:val="0"/>
          <w:sz w:val="32"/>
          <w:szCs w:val="32"/>
        </w:rPr>
        <w:t>；</w:t>
      </w:r>
    </w:p>
    <w:p>
      <w:pPr>
        <w:widowControl/>
        <w:shd w:val="clear" w:color="auto" w:fill="FFFFFF"/>
        <w:adjustRightInd w:val="0"/>
        <w:snapToGrid w:val="0"/>
        <w:spacing w:line="560" w:lineRule="exact"/>
        <w:rPr>
          <w:rFonts w:hint="eastAsia" w:ascii="仿宋" w:hAnsi="仿宋" w:eastAsia="仿宋" w:cs="仿宋_GB2312"/>
          <w:snapToGrid w:val="0"/>
          <w:color w:val="auto"/>
          <w:spacing w:val="6"/>
          <w:kern w:val="0"/>
          <w:sz w:val="32"/>
          <w:szCs w:val="32"/>
        </w:rPr>
      </w:pPr>
      <w:r>
        <w:rPr>
          <w:rFonts w:hint="eastAsia" w:ascii="仿宋" w:hAnsi="仿宋" w:eastAsia="仿宋" w:cs="宋体"/>
          <w:snapToGrid w:val="0"/>
          <w:color w:val="auto"/>
          <w:spacing w:val="6"/>
          <w:kern w:val="0"/>
          <w:sz w:val="32"/>
          <w:szCs w:val="32"/>
          <w:lang w:val="en-US" w:eastAsia="zh-CN"/>
        </w:rPr>
        <w:t xml:space="preserve">   </w:t>
      </w:r>
      <w:r>
        <w:rPr>
          <w:rFonts w:hint="eastAsia" w:ascii="仿宋" w:hAnsi="仿宋" w:eastAsia="仿宋" w:cs="宋体"/>
          <w:snapToGrid w:val="0"/>
          <w:color w:val="auto"/>
          <w:spacing w:val="6"/>
          <w:kern w:val="0"/>
          <w:sz w:val="32"/>
          <w:szCs w:val="32"/>
        </w:rPr>
        <w:t>（</w:t>
      </w:r>
      <w:r>
        <w:rPr>
          <w:rFonts w:hint="eastAsia" w:ascii="仿宋" w:hAnsi="仿宋" w:eastAsia="仿宋" w:cs="宋体"/>
          <w:snapToGrid w:val="0"/>
          <w:color w:val="auto"/>
          <w:spacing w:val="6"/>
          <w:kern w:val="0"/>
          <w:sz w:val="32"/>
          <w:szCs w:val="32"/>
          <w:lang w:eastAsia="zh-CN"/>
        </w:rPr>
        <w:t>三</w:t>
      </w:r>
      <w:r>
        <w:rPr>
          <w:rFonts w:hint="eastAsia" w:ascii="仿宋" w:hAnsi="仿宋" w:eastAsia="仿宋" w:cs="宋体"/>
          <w:snapToGrid w:val="0"/>
          <w:color w:val="auto"/>
          <w:spacing w:val="6"/>
          <w:kern w:val="0"/>
          <w:sz w:val="32"/>
          <w:szCs w:val="32"/>
        </w:rPr>
        <w:t>）抛掷</w:t>
      </w:r>
      <w:r>
        <w:rPr>
          <w:rFonts w:hint="eastAsia" w:ascii="仿宋" w:hAnsi="仿宋" w:eastAsia="仿宋" w:cs="宋体"/>
          <w:snapToGrid w:val="0"/>
          <w:color w:val="auto"/>
          <w:spacing w:val="6"/>
          <w:kern w:val="0"/>
          <w:sz w:val="32"/>
          <w:szCs w:val="32"/>
          <w:lang w:eastAsia="zh-CN"/>
        </w:rPr>
        <w:t>物品或</w:t>
      </w:r>
      <w:r>
        <w:rPr>
          <w:rFonts w:hint="eastAsia" w:ascii="仿宋" w:hAnsi="仿宋" w:eastAsia="仿宋" w:cs="宋体"/>
          <w:snapToGrid w:val="0"/>
          <w:color w:val="auto"/>
          <w:spacing w:val="6"/>
          <w:kern w:val="0"/>
          <w:sz w:val="32"/>
          <w:szCs w:val="32"/>
        </w:rPr>
        <w:t>升放</w:t>
      </w:r>
      <w:r>
        <w:rPr>
          <w:rFonts w:hint="eastAsia" w:ascii="仿宋" w:hAnsi="仿宋" w:eastAsia="仿宋" w:cs="宋体"/>
          <w:snapToGrid w:val="0"/>
          <w:color w:val="auto"/>
          <w:spacing w:val="6"/>
          <w:kern w:val="0"/>
          <w:sz w:val="32"/>
          <w:szCs w:val="32"/>
          <w:lang w:eastAsia="zh-CN"/>
        </w:rPr>
        <w:t>飞行物</w:t>
      </w:r>
      <w:r>
        <w:rPr>
          <w:rFonts w:hint="eastAsia" w:ascii="仿宋" w:hAnsi="仿宋" w:eastAsia="仿宋" w:cs="宋体"/>
          <w:snapToGrid w:val="0"/>
          <w:color w:val="auto"/>
          <w:spacing w:val="6"/>
          <w:kern w:val="0"/>
          <w:sz w:val="32"/>
          <w:szCs w:val="32"/>
        </w:rPr>
        <w:t>影响</w:t>
      </w:r>
      <w:r>
        <w:rPr>
          <w:rFonts w:hint="eastAsia" w:ascii="仿宋" w:hAnsi="仿宋" w:eastAsia="仿宋" w:cs="宋体"/>
          <w:snapToGrid w:val="0"/>
          <w:color w:val="auto"/>
          <w:spacing w:val="6"/>
          <w:kern w:val="0"/>
          <w:sz w:val="32"/>
          <w:szCs w:val="32"/>
          <w:lang w:eastAsia="zh-CN"/>
        </w:rPr>
        <w:t>铁路</w:t>
      </w:r>
      <w:r>
        <w:rPr>
          <w:rFonts w:hint="eastAsia" w:ascii="仿宋" w:hAnsi="仿宋" w:eastAsia="仿宋" w:cs="仿宋_GB2312"/>
          <w:snapToGrid w:val="0"/>
          <w:color w:val="auto"/>
          <w:spacing w:val="6"/>
          <w:kern w:val="0"/>
          <w:sz w:val="32"/>
          <w:szCs w:val="32"/>
        </w:rPr>
        <w:t>设施设备安全；</w:t>
      </w:r>
    </w:p>
    <w:p>
      <w:pPr>
        <w:widowControl/>
        <w:shd w:val="clear" w:color="auto" w:fill="FFFFFF"/>
        <w:adjustRightInd w:val="0"/>
        <w:snapToGrid w:val="0"/>
        <w:spacing w:line="560" w:lineRule="exact"/>
        <w:rPr>
          <w:rFonts w:hint="eastAsia" w:ascii="仿宋" w:hAnsi="仿宋" w:eastAsia="仿宋" w:cs="仿宋"/>
          <w:snapToGrid w:val="0"/>
          <w:color w:val="auto"/>
          <w:spacing w:val="6"/>
          <w:kern w:val="0"/>
          <w:sz w:val="32"/>
          <w:szCs w:val="32"/>
        </w:rPr>
      </w:pPr>
      <w:r>
        <w:rPr>
          <w:rFonts w:hint="eastAsia" w:ascii="仿宋" w:hAnsi="仿宋" w:eastAsia="仿宋" w:cs="仿宋"/>
          <w:color w:val="auto"/>
          <w:sz w:val="32"/>
          <w:szCs w:val="32"/>
          <w:lang w:val="en-US" w:eastAsia="zh-CN"/>
        </w:rPr>
        <w:t xml:space="preserve">   （四）</w:t>
      </w:r>
      <w:r>
        <w:rPr>
          <w:rFonts w:hint="eastAsia" w:ascii="仿宋" w:hAnsi="仿宋" w:eastAsia="仿宋" w:cs="仿宋"/>
          <w:color w:val="auto"/>
          <w:sz w:val="32"/>
          <w:szCs w:val="32"/>
        </w:rPr>
        <w:t>采用彩钢瓦、铁皮、塑料薄膜等轻质材料搭建板房、彩钢棚、塑料大棚，悬挂广告牌； </w:t>
      </w:r>
    </w:p>
    <w:p>
      <w:pPr>
        <w:widowControl/>
        <w:numPr>
          <w:numId w:val="0"/>
        </w:numPr>
        <w:shd w:val="clear" w:color="auto" w:fill="FFFFFF"/>
        <w:adjustRightInd w:val="0"/>
        <w:snapToGrid w:val="0"/>
        <w:spacing w:line="560" w:lineRule="exact"/>
        <w:rPr>
          <w:rFonts w:hint="eastAsia" w:ascii="仿宋" w:hAnsi="仿宋" w:eastAsia="仿宋" w:cs="宋体"/>
          <w:b w:val="0"/>
          <w:bCs w:val="0"/>
          <w:snapToGrid w:val="0"/>
          <w:color w:val="auto"/>
          <w:spacing w:val="6"/>
          <w:kern w:val="0"/>
          <w:sz w:val="32"/>
          <w:szCs w:val="32"/>
          <w:lang w:eastAsia="zh-CN"/>
        </w:rPr>
      </w:pPr>
      <w:r>
        <w:rPr>
          <w:rFonts w:hint="eastAsia" w:ascii="仿宋" w:hAnsi="仿宋" w:eastAsia="仿宋" w:cs="仿宋_GB2312"/>
          <w:b/>
          <w:bCs/>
          <w:snapToGrid w:val="0"/>
          <w:color w:val="auto"/>
          <w:spacing w:val="6"/>
          <w:kern w:val="0"/>
          <w:sz w:val="32"/>
          <w:szCs w:val="32"/>
          <w:lang w:val="en-US" w:eastAsia="zh-CN"/>
        </w:rPr>
        <w:t xml:space="preserve">    </w:t>
      </w:r>
      <w:r>
        <w:rPr>
          <w:rFonts w:hint="eastAsia" w:ascii="仿宋" w:hAnsi="仿宋" w:eastAsia="仿宋" w:cs="仿宋_GB2312"/>
          <w:b w:val="0"/>
          <w:bCs w:val="0"/>
          <w:snapToGrid w:val="0"/>
          <w:color w:val="auto"/>
          <w:spacing w:val="6"/>
          <w:kern w:val="0"/>
          <w:sz w:val="32"/>
          <w:szCs w:val="32"/>
          <w:lang w:val="en-US" w:eastAsia="zh-CN"/>
        </w:rPr>
        <w:t>（五）</w:t>
      </w:r>
      <w:r>
        <w:rPr>
          <w:rFonts w:hint="eastAsia" w:ascii="仿宋" w:hAnsi="仿宋" w:eastAsia="仿宋" w:cs="仿宋_GB2312"/>
          <w:b w:val="0"/>
          <w:bCs w:val="0"/>
          <w:snapToGrid w:val="0"/>
          <w:color w:val="auto"/>
          <w:spacing w:val="6"/>
          <w:kern w:val="0"/>
          <w:sz w:val="32"/>
          <w:szCs w:val="32"/>
          <w:lang w:eastAsia="zh-CN"/>
        </w:rPr>
        <w:t>在</w:t>
      </w:r>
      <w:r>
        <w:rPr>
          <w:rFonts w:hint="eastAsia" w:ascii="仿宋" w:hAnsi="仿宋" w:eastAsia="仿宋" w:cs="宋体"/>
          <w:b w:val="0"/>
          <w:bCs w:val="0"/>
          <w:snapToGrid w:val="0"/>
          <w:color w:val="auto"/>
          <w:spacing w:val="6"/>
          <w:kern w:val="0"/>
          <w:sz w:val="32"/>
          <w:szCs w:val="32"/>
        </w:rPr>
        <w:t>铁路隧道</w:t>
      </w:r>
      <w:r>
        <w:rPr>
          <w:rFonts w:hint="eastAsia" w:ascii="仿宋" w:hAnsi="仿宋" w:eastAsia="仿宋" w:cs="宋体"/>
          <w:b w:val="0"/>
          <w:bCs w:val="0"/>
          <w:snapToGrid w:val="0"/>
          <w:color w:val="auto"/>
          <w:spacing w:val="6"/>
          <w:kern w:val="0"/>
          <w:sz w:val="32"/>
          <w:szCs w:val="32"/>
          <w:lang w:eastAsia="zh-CN"/>
        </w:rPr>
        <w:t>或地下车站上方取土、挖沟、蓄水、打桩、钻井、采空、采石或者爆破等作业；</w:t>
      </w:r>
    </w:p>
    <w:p>
      <w:pPr>
        <w:widowControl/>
        <w:numPr>
          <w:numId w:val="0"/>
        </w:numPr>
        <w:shd w:val="clear" w:color="auto" w:fill="FFFFFF"/>
        <w:adjustRightInd w:val="0"/>
        <w:snapToGrid w:val="0"/>
        <w:spacing w:line="560" w:lineRule="exact"/>
        <w:rPr>
          <w:rFonts w:hint="eastAsia" w:ascii="仿宋" w:hAnsi="仿宋" w:eastAsia="仿宋" w:cs="宋体"/>
          <w:b w:val="0"/>
          <w:bCs w:val="0"/>
          <w:snapToGrid w:val="0"/>
          <w:color w:val="auto"/>
          <w:spacing w:val="6"/>
          <w:kern w:val="0"/>
          <w:sz w:val="32"/>
          <w:szCs w:val="32"/>
          <w:lang w:val="en-US" w:eastAsia="zh-CN"/>
        </w:rPr>
      </w:pPr>
      <w:r>
        <w:rPr>
          <w:rFonts w:hint="eastAsia" w:ascii="仿宋" w:hAnsi="仿宋" w:eastAsia="仿宋" w:cs="仿宋_GB2312"/>
          <w:b w:val="0"/>
          <w:bCs w:val="0"/>
          <w:snapToGrid w:val="0"/>
          <w:color w:val="auto"/>
          <w:spacing w:val="6"/>
          <w:kern w:val="0"/>
          <w:sz w:val="32"/>
          <w:szCs w:val="32"/>
          <w:lang w:val="en-US" w:eastAsia="zh-CN"/>
        </w:rPr>
        <w:t xml:space="preserve">    （六）</w:t>
      </w:r>
      <w:r>
        <w:rPr>
          <w:rFonts w:hint="eastAsia" w:ascii="仿宋" w:hAnsi="仿宋" w:eastAsia="仿宋" w:cs="仿宋_GB2312"/>
          <w:b w:val="0"/>
          <w:bCs w:val="0"/>
          <w:snapToGrid w:val="0"/>
          <w:color w:val="auto"/>
          <w:spacing w:val="6"/>
          <w:kern w:val="0"/>
          <w:sz w:val="32"/>
          <w:szCs w:val="32"/>
          <w:lang w:eastAsia="zh-CN"/>
        </w:rPr>
        <w:t>在</w:t>
      </w:r>
      <w:r>
        <w:rPr>
          <w:rFonts w:hint="eastAsia" w:ascii="仿宋" w:hAnsi="仿宋" w:eastAsia="仿宋" w:cs="宋体"/>
          <w:b w:val="0"/>
          <w:bCs w:val="0"/>
          <w:snapToGrid w:val="0"/>
          <w:color w:val="auto"/>
          <w:spacing w:val="6"/>
          <w:kern w:val="0"/>
          <w:sz w:val="32"/>
          <w:szCs w:val="32"/>
        </w:rPr>
        <w:t>铁路隧道</w:t>
      </w:r>
      <w:r>
        <w:rPr>
          <w:rFonts w:hint="eastAsia" w:ascii="仿宋" w:hAnsi="仿宋" w:eastAsia="仿宋" w:cs="宋体"/>
          <w:b w:val="0"/>
          <w:bCs w:val="0"/>
          <w:snapToGrid w:val="0"/>
          <w:color w:val="auto"/>
          <w:spacing w:val="6"/>
          <w:kern w:val="0"/>
          <w:sz w:val="32"/>
          <w:szCs w:val="32"/>
          <w:lang w:eastAsia="zh-CN"/>
        </w:rPr>
        <w:t>或地下车站上方建造生产、加工、储存、销售危险物品的场所和设施、仓库；</w:t>
      </w:r>
    </w:p>
    <w:p>
      <w:pPr>
        <w:widowControl/>
        <w:numPr>
          <w:numId w:val="0"/>
        </w:numPr>
        <w:shd w:val="clear" w:color="auto" w:fill="FFFFFF"/>
        <w:adjustRightInd w:val="0"/>
        <w:snapToGrid w:val="0"/>
        <w:spacing w:line="560" w:lineRule="exact"/>
        <w:rPr>
          <w:rFonts w:hint="eastAsia" w:ascii="仿宋" w:hAnsi="仿宋" w:eastAsia="仿宋" w:cs="宋体"/>
          <w:snapToGrid w:val="0"/>
          <w:color w:val="auto"/>
          <w:spacing w:val="6"/>
          <w:kern w:val="0"/>
          <w:sz w:val="32"/>
          <w:szCs w:val="32"/>
        </w:rPr>
      </w:pPr>
      <w:r>
        <w:rPr>
          <w:rFonts w:hint="eastAsia" w:ascii="仿宋" w:hAnsi="仿宋" w:eastAsia="仿宋" w:cs="宋体"/>
          <w:snapToGrid w:val="0"/>
          <w:color w:val="auto"/>
          <w:spacing w:val="6"/>
          <w:kern w:val="0"/>
          <w:sz w:val="32"/>
          <w:szCs w:val="32"/>
          <w:lang w:val="en-US" w:eastAsia="zh-CN"/>
        </w:rPr>
        <w:t xml:space="preserve">    （七）</w:t>
      </w:r>
      <w:r>
        <w:rPr>
          <w:rFonts w:hint="eastAsia" w:ascii="仿宋" w:hAnsi="仿宋" w:eastAsia="仿宋" w:cs="宋体"/>
          <w:snapToGrid w:val="0"/>
          <w:color w:val="auto"/>
          <w:spacing w:val="6"/>
          <w:kern w:val="0"/>
          <w:sz w:val="32"/>
          <w:szCs w:val="32"/>
        </w:rPr>
        <w:t>其他危及铁路安全的行为。</w:t>
      </w:r>
    </w:p>
    <w:p>
      <w:pPr>
        <w:widowControl/>
        <w:shd w:val="clear" w:color="auto" w:fill="FFFFFF"/>
        <w:adjustRightInd w:val="0"/>
        <w:snapToGrid w:val="0"/>
        <w:spacing w:line="560" w:lineRule="exact"/>
        <w:ind w:firstLine="664" w:firstLineChars="200"/>
        <w:rPr>
          <w:rFonts w:ascii="仿宋" w:hAnsi="仿宋" w:eastAsia="仿宋" w:cs="宋体"/>
          <w:snapToGrid w:val="0"/>
          <w:color w:val="000000"/>
          <w:spacing w:val="6"/>
          <w:kern w:val="0"/>
          <w:sz w:val="32"/>
          <w:szCs w:val="32"/>
        </w:rPr>
      </w:pPr>
      <w:r>
        <w:rPr>
          <w:rFonts w:hint="eastAsia" w:ascii="黑体" w:hAnsi="黑体" w:eastAsia="黑体" w:cs="宋体"/>
          <w:snapToGrid w:val="0"/>
          <w:color w:val="000000"/>
          <w:spacing w:val="6"/>
          <w:kern w:val="0"/>
          <w:sz w:val="32"/>
          <w:szCs w:val="32"/>
        </w:rPr>
        <w:t>第十</w:t>
      </w:r>
      <w:r>
        <w:rPr>
          <w:rFonts w:hint="eastAsia" w:ascii="黑体" w:hAnsi="黑体" w:eastAsia="黑体" w:cs="宋体"/>
          <w:snapToGrid w:val="0"/>
          <w:color w:val="000000"/>
          <w:spacing w:val="6"/>
          <w:kern w:val="0"/>
          <w:sz w:val="32"/>
          <w:szCs w:val="32"/>
          <w:lang w:eastAsia="zh-CN"/>
        </w:rPr>
        <w:t>四</w:t>
      </w:r>
      <w:r>
        <w:rPr>
          <w:rFonts w:hint="eastAsia" w:ascii="黑体" w:hAnsi="黑体" w:eastAsia="黑体" w:cs="宋体"/>
          <w:snapToGrid w:val="0"/>
          <w:color w:val="000000"/>
          <w:spacing w:val="6"/>
          <w:kern w:val="0"/>
          <w:sz w:val="32"/>
          <w:szCs w:val="32"/>
        </w:rPr>
        <w:t>条</w:t>
      </w:r>
      <w:r>
        <w:rPr>
          <w:rFonts w:hint="eastAsia" w:ascii="仿宋" w:hAnsi="仿宋" w:eastAsia="仿宋" w:cs="宋体"/>
          <w:snapToGrid w:val="0"/>
          <w:color w:val="000000"/>
          <w:spacing w:val="6"/>
          <w:kern w:val="0"/>
          <w:sz w:val="32"/>
          <w:szCs w:val="32"/>
        </w:rPr>
        <w:t>（保护区内施工）</w:t>
      </w:r>
    </w:p>
    <w:p>
      <w:pPr>
        <w:widowControl/>
        <w:shd w:val="clear" w:color="auto" w:fill="FFFFFF"/>
        <w:adjustRightInd w:val="0"/>
        <w:snapToGrid w:val="0"/>
        <w:spacing w:line="560" w:lineRule="exact"/>
        <w:ind w:firstLine="664" w:firstLineChars="200"/>
        <w:rPr>
          <w:rFonts w:ascii="仿宋" w:hAnsi="仿宋" w:eastAsia="仿宋" w:cs="宋体"/>
          <w:snapToGrid w:val="0"/>
          <w:color w:val="000000"/>
          <w:spacing w:val="6"/>
          <w:kern w:val="0"/>
          <w:sz w:val="32"/>
          <w:szCs w:val="32"/>
        </w:rPr>
      </w:pPr>
      <w:r>
        <w:rPr>
          <w:rFonts w:hint="eastAsia" w:ascii="仿宋" w:hAnsi="仿宋" w:eastAsia="仿宋" w:cs="宋体"/>
          <w:snapToGrid w:val="0"/>
          <w:color w:val="000000"/>
          <w:spacing w:val="6"/>
          <w:kern w:val="0"/>
          <w:sz w:val="32"/>
          <w:szCs w:val="32"/>
        </w:rPr>
        <w:t>在保护区内进行下列施工作业的，</w:t>
      </w:r>
      <w:r>
        <w:rPr>
          <w:rFonts w:hint="eastAsia" w:ascii="仿宋" w:hAnsi="仿宋" w:eastAsia="仿宋" w:cs="仿宋"/>
          <w:snapToGrid w:val="0"/>
          <w:spacing w:val="6"/>
          <w:kern w:val="0"/>
          <w:sz w:val="32"/>
          <w:szCs w:val="32"/>
        </w:rPr>
        <w:t>必须符合保证铁路安全的国家标准、行业标准，征得铁路运输企业同意并签订安全协议，遵守施工安全规范，采取措施防止影响铁路运输安全，铁路运输企业派员对施工现场实行安全监督。</w:t>
      </w:r>
      <w:r>
        <w:rPr>
          <w:rFonts w:hint="eastAsia" w:ascii="仿宋" w:hAnsi="仿宋" w:eastAsia="仿宋" w:cs="宋体"/>
          <w:snapToGrid w:val="0"/>
          <w:color w:val="000000"/>
          <w:spacing w:val="6"/>
          <w:kern w:val="0"/>
          <w:sz w:val="32"/>
          <w:szCs w:val="32"/>
        </w:rPr>
        <w:t>施工作业依法需要行政许可的，县级以上人民政府有关部门在行政许可前应当征</w:t>
      </w:r>
      <w:r>
        <w:rPr>
          <w:rFonts w:hint="eastAsia" w:ascii="仿宋" w:hAnsi="仿宋" w:eastAsia="仿宋" w:cs="仿宋"/>
          <w:snapToGrid w:val="0"/>
          <w:spacing w:val="6"/>
          <w:kern w:val="0"/>
          <w:sz w:val="32"/>
          <w:szCs w:val="32"/>
        </w:rPr>
        <w:t>求</w:t>
      </w:r>
      <w:r>
        <w:rPr>
          <w:rFonts w:hint="eastAsia" w:ascii="仿宋" w:hAnsi="仿宋" w:eastAsia="仿宋" w:cs="仿宋"/>
          <w:snapToGrid w:val="0"/>
          <w:color w:val="000000"/>
          <w:spacing w:val="6"/>
          <w:kern w:val="0"/>
          <w:sz w:val="32"/>
          <w:szCs w:val="32"/>
        </w:rPr>
        <w:t>铁路运输企业的</w:t>
      </w:r>
      <w:r>
        <w:rPr>
          <w:rFonts w:hint="eastAsia" w:ascii="仿宋" w:hAnsi="仿宋" w:eastAsia="仿宋" w:cs="仿宋"/>
          <w:snapToGrid w:val="0"/>
          <w:spacing w:val="6"/>
          <w:kern w:val="0"/>
          <w:sz w:val="32"/>
          <w:szCs w:val="32"/>
        </w:rPr>
        <w:t>意见</w:t>
      </w:r>
      <w:r>
        <w:rPr>
          <w:rFonts w:hint="eastAsia" w:ascii="仿宋" w:hAnsi="仿宋" w:eastAsia="仿宋" w:cs="仿宋"/>
          <w:snapToGrid w:val="0"/>
          <w:color w:val="000000"/>
          <w:spacing w:val="6"/>
          <w:kern w:val="0"/>
          <w:sz w:val="32"/>
          <w:szCs w:val="32"/>
        </w:rPr>
        <w:t>，</w:t>
      </w:r>
      <w:r>
        <w:rPr>
          <w:rFonts w:hint="eastAsia" w:ascii="仿宋" w:hAnsi="仿宋" w:eastAsia="仿宋" w:cs="宋体"/>
          <w:snapToGrid w:val="0"/>
          <w:color w:val="000000"/>
          <w:spacing w:val="6"/>
          <w:kern w:val="0"/>
          <w:sz w:val="32"/>
          <w:szCs w:val="32"/>
        </w:rPr>
        <w:t>加强规划管理和安全管控。</w:t>
      </w:r>
    </w:p>
    <w:p>
      <w:pPr>
        <w:widowControl/>
        <w:shd w:val="clear" w:color="auto" w:fill="FFFFFF"/>
        <w:adjustRightInd w:val="0"/>
        <w:snapToGrid w:val="0"/>
        <w:spacing w:line="560" w:lineRule="exact"/>
        <w:ind w:firstLine="525"/>
        <w:rPr>
          <w:rFonts w:ascii="仿宋" w:hAnsi="仿宋" w:eastAsia="仿宋" w:cs="宋体"/>
          <w:snapToGrid w:val="0"/>
          <w:color w:val="000000"/>
          <w:spacing w:val="6"/>
          <w:kern w:val="0"/>
          <w:sz w:val="32"/>
          <w:szCs w:val="32"/>
        </w:rPr>
      </w:pPr>
      <w:r>
        <w:rPr>
          <w:rFonts w:hint="eastAsia" w:ascii="仿宋" w:hAnsi="仿宋" w:eastAsia="仿宋" w:cs="宋体"/>
          <w:snapToGrid w:val="0"/>
          <w:color w:val="000000"/>
          <w:spacing w:val="6"/>
          <w:kern w:val="0"/>
          <w:sz w:val="32"/>
          <w:szCs w:val="32"/>
        </w:rPr>
        <w:t>（一）建造建筑物、构筑物等设施，取土、挖砂、挖沟、采空作业或者堆放、悬挂物品；</w:t>
      </w:r>
    </w:p>
    <w:p>
      <w:pPr>
        <w:widowControl/>
        <w:shd w:val="clear" w:color="auto" w:fill="FFFFFF"/>
        <w:adjustRightInd w:val="0"/>
        <w:snapToGrid w:val="0"/>
        <w:spacing w:line="560" w:lineRule="exact"/>
        <w:ind w:firstLine="664" w:firstLineChars="200"/>
        <w:rPr>
          <w:rFonts w:ascii="仿宋" w:hAnsi="仿宋" w:eastAsia="仿宋" w:cs="宋体"/>
          <w:snapToGrid w:val="0"/>
          <w:color w:val="000000"/>
          <w:spacing w:val="6"/>
          <w:kern w:val="0"/>
          <w:sz w:val="32"/>
          <w:szCs w:val="32"/>
        </w:rPr>
      </w:pPr>
      <w:r>
        <w:rPr>
          <w:rFonts w:hint="eastAsia" w:ascii="仿宋" w:hAnsi="仿宋" w:eastAsia="仿宋" w:cs="宋体"/>
          <w:snapToGrid w:val="0"/>
          <w:color w:val="000000"/>
          <w:spacing w:val="6"/>
          <w:kern w:val="0"/>
          <w:sz w:val="32"/>
          <w:szCs w:val="32"/>
        </w:rPr>
        <w:t>（二）修建上跨、下穿、并行铁路的桥梁、涵洞、道路，铺设供水、油气输送等管道或者光（电）缆设施，架设或维护电力、通信线路或者杆塔，或者开展地质钻探等施工作业活动。</w:t>
      </w:r>
    </w:p>
    <w:p>
      <w:pPr>
        <w:widowControl/>
        <w:shd w:val="clear" w:color="auto" w:fill="FFFFFF"/>
        <w:adjustRightInd w:val="0"/>
        <w:snapToGrid w:val="0"/>
        <w:spacing w:line="560" w:lineRule="exact"/>
        <w:ind w:firstLine="830" w:firstLineChars="250"/>
        <w:rPr>
          <w:rFonts w:hint="eastAsia" w:ascii="仿宋" w:hAnsi="仿宋" w:eastAsia="仿宋" w:cs="仿宋"/>
          <w:snapToGrid w:val="0"/>
          <w:color w:val="000000"/>
          <w:spacing w:val="6"/>
          <w:kern w:val="0"/>
          <w:sz w:val="32"/>
          <w:szCs w:val="32"/>
        </w:rPr>
      </w:pPr>
      <w:r>
        <w:rPr>
          <w:rFonts w:hint="eastAsia" w:ascii="黑体" w:hAnsi="黑体" w:eastAsia="黑体" w:cs="宋体"/>
          <w:snapToGrid w:val="0"/>
          <w:color w:val="000000"/>
          <w:spacing w:val="6"/>
          <w:kern w:val="0"/>
          <w:sz w:val="32"/>
          <w:szCs w:val="32"/>
        </w:rPr>
        <w:t>第十</w:t>
      </w:r>
      <w:r>
        <w:rPr>
          <w:rFonts w:hint="eastAsia" w:ascii="黑体" w:hAnsi="黑体" w:eastAsia="黑体" w:cs="宋体"/>
          <w:snapToGrid w:val="0"/>
          <w:color w:val="000000"/>
          <w:spacing w:val="6"/>
          <w:kern w:val="0"/>
          <w:sz w:val="32"/>
          <w:szCs w:val="32"/>
          <w:lang w:eastAsia="zh-CN"/>
        </w:rPr>
        <w:t>五</w:t>
      </w:r>
      <w:r>
        <w:rPr>
          <w:rFonts w:hint="eastAsia" w:ascii="黑体" w:hAnsi="黑体" w:eastAsia="黑体" w:cs="宋体"/>
          <w:snapToGrid w:val="0"/>
          <w:color w:val="000000"/>
          <w:spacing w:val="6"/>
          <w:kern w:val="0"/>
          <w:sz w:val="32"/>
          <w:szCs w:val="32"/>
        </w:rPr>
        <w:t>条</w:t>
      </w:r>
      <w:r>
        <w:rPr>
          <w:rFonts w:hint="eastAsia" w:ascii="仿宋" w:hAnsi="仿宋" w:eastAsia="仿宋" w:cs="宋体"/>
          <w:snapToGrid w:val="0"/>
          <w:color w:val="000000"/>
          <w:spacing w:val="6"/>
          <w:kern w:val="0"/>
          <w:sz w:val="32"/>
          <w:szCs w:val="32"/>
        </w:rPr>
        <w:t>（邻近铁路线路施工）在保护</w:t>
      </w:r>
      <w:r>
        <w:rPr>
          <w:rFonts w:hint="eastAsia" w:ascii="仿宋" w:hAnsi="仿宋" w:eastAsia="仿宋" w:cs="仿宋"/>
          <w:snapToGrid w:val="0"/>
          <w:color w:val="000000"/>
          <w:spacing w:val="6"/>
          <w:kern w:val="0"/>
          <w:sz w:val="32"/>
          <w:szCs w:val="32"/>
        </w:rPr>
        <w:t>区</w:t>
      </w:r>
      <w:r>
        <w:rPr>
          <w:rFonts w:hint="eastAsia" w:ascii="仿宋" w:hAnsi="仿宋" w:eastAsia="仿宋" w:cs="仿宋"/>
          <w:b w:val="0"/>
          <w:bCs w:val="0"/>
          <w:snapToGrid w:val="0"/>
          <w:color w:val="000000"/>
          <w:spacing w:val="6"/>
          <w:kern w:val="0"/>
          <w:sz w:val="32"/>
          <w:szCs w:val="32"/>
          <w:lang w:eastAsia="zh-CN"/>
        </w:rPr>
        <w:t>邻近区域</w:t>
      </w:r>
      <w:r>
        <w:rPr>
          <w:rFonts w:hint="eastAsia" w:ascii="仿宋" w:hAnsi="仿宋" w:eastAsia="仿宋" w:cs="仿宋"/>
          <w:snapToGrid w:val="0"/>
          <w:color w:val="000000"/>
          <w:spacing w:val="6"/>
          <w:kern w:val="0"/>
          <w:sz w:val="32"/>
          <w:szCs w:val="32"/>
        </w:rPr>
        <w:t>进行下列施工作业的，</w:t>
      </w:r>
      <w:r>
        <w:rPr>
          <w:rFonts w:hint="eastAsia" w:ascii="仿宋" w:hAnsi="仿宋" w:eastAsia="仿宋" w:cs="仿宋"/>
          <w:snapToGrid w:val="0"/>
          <w:spacing w:val="6"/>
          <w:kern w:val="0"/>
          <w:sz w:val="32"/>
          <w:szCs w:val="32"/>
        </w:rPr>
        <w:t>必须符合保证铁路安全的国家标准、行业标准和铁路安全保护的相关要求，</w:t>
      </w:r>
      <w:r>
        <w:rPr>
          <w:rFonts w:hint="eastAsia" w:ascii="仿宋" w:hAnsi="仿宋" w:eastAsia="仿宋" w:cs="仿宋"/>
          <w:snapToGrid w:val="0"/>
          <w:spacing w:val="6"/>
          <w:kern w:val="0"/>
          <w:sz w:val="32"/>
          <w:szCs w:val="32"/>
          <w:lang w:eastAsia="zh-CN"/>
        </w:rPr>
        <w:t>县级以上人民政府</w:t>
      </w:r>
      <w:r>
        <w:rPr>
          <w:rFonts w:hint="eastAsia" w:ascii="仿宋" w:hAnsi="仿宋" w:eastAsia="仿宋" w:cs="宋体"/>
          <w:snapToGrid w:val="0"/>
          <w:color w:val="000000"/>
          <w:spacing w:val="6"/>
          <w:kern w:val="0"/>
          <w:sz w:val="32"/>
          <w:szCs w:val="32"/>
          <w:lang w:eastAsia="zh-CN"/>
        </w:rPr>
        <w:t>相关部门</w:t>
      </w:r>
      <w:r>
        <w:rPr>
          <w:rFonts w:hint="eastAsia" w:ascii="仿宋" w:hAnsi="仿宋" w:eastAsia="仿宋" w:cs="仿宋"/>
          <w:snapToGrid w:val="0"/>
          <w:spacing w:val="6"/>
          <w:kern w:val="0"/>
          <w:sz w:val="32"/>
          <w:szCs w:val="32"/>
          <w:lang w:eastAsia="zh-CN"/>
        </w:rPr>
        <w:t>在审批前应当</w:t>
      </w:r>
      <w:r>
        <w:rPr>
          <w:rFonts w:hint="eastAsia" w:ascii="仿宋" w:hAnsi="仿宋" w:eastAsia="仿宋" w:cs="仿宋"/>
          <w:snapToGrid w:val="0"/>
          <w:spacing w:val="6"/>
          <w:kern w:val="0"/>
          <w:sz w:val="32"/>
          <w:szCs w:val="32"/>
        </w:rPr>
        <w:t>征</w:t>
      </w:r>
      <w:r>
        <w:rPr>
          <w:rFonts w:hint="eastAsia" w:ascii="仿宋" w:hAnsi="仿宋" w:eastAsia="仿宋" w:cs="仿宋"/>
          <w:snapToGrid w:val="0"/>
          <w:spacing w:val="6"/>
          <w:kern w:val="0"/>
          <w:sz w:val="32"/>
          <w:szCs w:val="32"/>
          <w:lang w:eastAsia="zh-CN"/>
        </w:rPr>
        <w:t>求</w:t>
      </w:r>
      <w:r>
        <w:rPr>
          <w:rFonts w:hint="eastAsia" w:ascii="仿宋" w:hAnsi="仿宋" w:eastAsia="仿宋" w:cs="仿宋"/>
          <w:snapToGrid w:val="0"/>
          <w:spacing w:val="6"/>
          <w:kern w:val="0"/>
          <w:sz w:val="32"/>
          <w:szCs w:val="32"/>
        </w:rPr>
        <w:t>铁路运输企业</w:t>
      </w:r>
      <w:r>
        <w:rPr>
          <w:rFonts w:hint="eastAsia" w:ascii="仿宋" w:hAnsi="仿宋" w:eastAsia="仿宋" w:cs="仿宋"/>
          <w:snapToGrid w:val="0"/>
          <w:spacing w:val="6"/>
          <w:kern w:val="0"/>
          <w:sz w:val="32"/>
          <w:szCs w:val="32"/>
          <w:lang w:eastAsia="zh-CN"/>
        </w:rPr>
        <w:t>意见</w:t>
      </w:r>
      <w:r>
        <w:rPr>
          <w:rFonts w:hint="eastAsia" w:ascii="仿宋" w:hAnsi="仿宋" w:eastAsia="仿宋" w:cs="仿宋"/>
          <w:snapToGrid w:val="0"/>
          <w:spacing w:val="6"/>
          <w:kern w:val="0"/>
          <w:sz w:val="32"/>
          <w:szCs w:val="32"/>
        </w:rPr>
        <w:t>，</w:t>
      </w:r>
      <w:r>
        <w:rPr>
          <w:rFonts w:hint="eastAsia" w:ascii="仿宋" w:hAnsi="仿宋" w:eastAsia="仿宋" w:cs="仿宋"/>
          <w:snapToGrid w:val="0"/>
          <w:spacing w:val="6"/>
          <w:kern w:val="0"/>
          <w:sz w:val="32"/>
          <w:szCs w:val="32"/>
          <w:lang w:eastAsia="zh-CN"/>
        </w:rPr>
        <w:t>加强规划管理和安全管控。经审批允许施工的，应当</w:t>
      </w:r>
      <w:r>
        <w:rPr>
          <w:rFonts w:hint="eastAsia" w:ascii="仿宋" w:hAnsi="仿宋" w:eastAsia="仿宋" w:cs="仿宋"/>
          <w:snapToGrid w:val="0"/>
          <w:spacing w:val="6"/>
          <w:kern w:val="0"/>
          <w:sz w:val="32"/>
          <w:szCs w:val="32"/>
        </w:rPr>
        <w:t>遵守施工安全规范，采取措施防止影响铁路运输安全</w:t>
      </w:r>
      <w:r>
        <w:rPr>
          <w:rFonts w:hint="eastAsia" w:ascii="仿宋" w:hAnsi="仿宋" w:eastAsia="仿宋" w:cs="仿宋"/>
          <w:snapToGrid w:val="0"/>
          <w:spacing w:val="6"/>
          <w:kern w:val="0"/>
          <w:sz w:val="32"/>
          <w:szCs w:val="32"/>
          <w:lang w:eastAsia="zh-CN"/>
        </w:rPr>
        <w:t>。</w:t>
      </w:r>
    </w:p>
    <w:p>
      <w:pPr>
        <w:widowControl/>
        <w:shd w:val="clear" w:color="auto" w:fill="FFFFFF"/>
        <w:adjustRightInd w:val="0"/>
        <w:snapToGrid w:val="0"/>
        <w:spacing w:line="560" w:lineRule="exact"/>
        <w:ind w:firstLine="664" w:firstLineChars="200"/>
        <w:rPr>
          <w:rFonts w:hint="eastAsia" w:ascii="仿宋" w:hAnsi="仿宋" w:eastAsia="仿宋" w:cs="宋体"/>
          <w:snapToGrid w:val="0"/>
          <w:color w:val="000000"/>
          <w:spacing w:val="6"/>
          <w:kern w:val="0"/>
          <w:sz w:val="32"/>
          <w:szCs w:val="32"/>
        </w:rPr>
      </w:pPr>
      <w:r>
        <w:rPr>
          <w:rFonts w:hint="eastAsia" w:ascii="仿宋" w:hAnsi="仿宋" w:eastAsia="仿宋" w:cs="宋体"/>
          <w:snapToGrid w:val="0"/>
          <w:color w:val="000000"/>
          <w:spacing w:val="6"/>
          <w:kern w:val="0"/>
          <w:sz w:val="32"/>
          <w:szCs w:val="32"/>
        </w:rPr>
        <w:t>（一）新建、改建、扩建或者拆除建筑物、构筑物、</w:t>
      </w:r>
      <w:r>
        <w:rPr>
          <w:rFonts w:hint="eastAsia" w:ascii="仿宋" w:hAnsi="仿宋" w:eastAsia="仿宋" w:cs="宋体"/>
          <w:snapToGrid w:val="0"/>
          <w:color w:val="000000"/>
          <w:spacing w:val="6"/>
          <w:kern w:val="0"/>
          <w:sz w:val="32"/>
          <w:szCs w:val="32"/>
          <w:lang w:eastAsia="zh-CN"/>
        </w:rPr>
        <w:t>杆塔、</w:t>
      </w:r>
      <w:r>
        <w:rPr>
          <w:rFonts w:hint="eastAsia" w:ascii="仿宋" w:hAnsi="仿宋" w:eastAsia="仿宋" w:cs="宋体"/>
          <w:snapToGrid w:val="0"/>
          <w:color w:val="000000"/>
          <w:spacing w:val="6"/>
          <w:kern w:val="0"/>
          <w:sz w:val="32"/>
          <w:szCs w:val="32"/>
        </w:rPr>
        <w:t>道路等设施，取土、挖砂、挖沟、堆放</w:t>
      </w:r>
      <w:r>
        <w:rPr>
          <w:rFonts w:hint="eastAsia" w:ascii="仿宋" w:hAnsi="仿宋" w:eastAsia="仿宋" w:cs="宋体"/>
          <w:snapToGrid w:val="0"/>
          <w:color w:val="000000"/>
          <w:spacing w:val="6"/>
          <w:kern w:val="0"/>
          <w:sz w:val="32"/>
          <w:szCs w:val="32"/>
          <w:lang w:eastAsia="zh-CN"/>
        </w:rPr>
        <w:t>沙</w:t>
      </w:r>
      <w:r>
        <w:rPr>
          <w:rFonts w:hint="eastAsia" w:ascii="仿宋" w:hAnsi="仿宋" w:eastAsia="仿宋" w:cs="宋体"/>
          <w:snapToGrid w:val="0"/>
          <w:color w:val="000000"/>
          <w:spacing w:val="6"/>
          <w:kern w:val="0"/>
          <w:sz w:val="32"/>
          <w:szCs w:val="32"/>
        </w:rPr>
        <w:t xml:space="preserve">土、采空作业，设置、拆除广告牌、电子显示屏或者悬挂物品的；  </w:t>
      </w:r>
    </w:p>
    <w:p>
      <w:pPr>
        <w:widowControl/>
        <w:shd w:val="clear" w:color="auto" w:fill="FFFFFF"/>
        <w:adjustRightInd w:val="0"/>
        <w:snapToGrid w:val="0"/>
        <w:spacing w:line="560" w:lineRule="exact"/>
        <w:ind w:firstLine="664" w:firstLineChars="200"/>
        <w:rPr>
          <w:rFonts w:hint="eastAsia" w:ascii="仿宋" w:hAnsi="仿宋" w:eastAsia="仿宋" w:cs="宋体"/>
          <w:snapToGrid w:val="0"/>
          <w:color w:val="000000"/>
          <w:spacing w:val="6"/>
          <w:kern w:val="0"/>
          <w:sz w:val="32"/>
          <w:szCs w:val="32"/>
        </w:rPr>
      </w:pPr>
      <w:r>
        <w:rPr>
          <w:rFonts w:hint="eastAsia" w:ascii="仿宋" w:hAnsi="仿宋" w:eastAsia="仿宋" w:cs="宋体"/>
          <w:snapToGrid w:val="0"/>
          <w:color w:val="000000"/>
          <w:spacing w:val="6"/>
          <w:kern w:val="0"/>
          <w:sz w:val="32"/>
          <w:szCs w:val="32"/>
        </w:rPr>
        <w:t>（二）在铁路隧道保护区邻近区域新建山塘、水库、堤坝，开挖河道、干渠，打井取水，钻探、采空作业的。</w:t>
      </w:r>
    </w:p>
    <w:p>
      <w:pPr>
        <w:widowControl/>
        <w:shd w:val="clear" w:color="auto" w:fill="FFFFFF"/>
        <w:adjustRightInd w:val="0"/>
        <w:snapToGrid w:val="0"/>
        <w:spacing w:line="560" w:lineRule="exact"/>
        <w:ind w:firstLine="664" w:firstLineChars="200"/>
        <w:rPr>
          <w:rFonts w:hint="eastAsia" w:ascii="仿宋" w:hAnsi="仿宋" w:eastAsia="仿宋" w:cs="仿宋"/>
          <w:sz w:val="32"/>
          <w:szCs w:val="32"/>
        </w:rPr>
      </w:pPr>
      <w:r>
        <w:rPr>
          <w:rFonts w:hint="eastAsia" w:ascii="黑体" w:hAnsi="黑体" w:eastAsia="黑体" w:cs="宋体"/>
          <w:snapToGrid w:val="0"/>
          <w:color w:val="auto"/>
          <w:spacing w:val="6"/>
          <w:kern w:val="0"/>
          <w:sz w:val="32"/>
          <w:szCs w:val="32"/>
        </w:rPr>
        <w:t>第十</w:t>
      </w:r>
      <w:r>
        <w:rPr>
          <w:rFonts w:hint="eastAsia" w:ascii="黑体" w:hAnsi="黑体" w:eastAsia="黑体" w:cs="宋体"/>
          <w:snapToGrid w:val="0"/>
          <w:color w:val="auto"/>
          <w:spacing w:val="6"/>
          <w:kern w:val="0"/>
          <w:sz w:val="32"/>
          <w:szCs w:val="32"/>
          <w:lang w:eastAsia="zh-CN"/>
        </w:rPr>
        <w:t>六</w:t>
      </w:r>
      <w:r>
        <w:rPr>
          <w:rFonts w:hint="eastAsia" w:ascii="黑体" w:hAnsi="黑体" w:eastAsia="黑体" w:cs="宋体"/>
          <w:snapToGrid w:val="0"/>
          <w:color w:val="auto"/>
          <w:spacing w:val="6"/>
          <w:kern w:val="0"/>
          <w:sz w:val="32"/>
          <w:szCs w:val="32"/>
        </w:rPr>
        <w:t>条</w:t>
      </w:r>
      <w:r>
        <w:rPr>
          <w:rFonts w:hint="eastAsia" w:ascii="仿宋" w:hAnsi="仿宋" w:eastAsia="仿宋" w:cs="宋体"/>
          <w:snapToGrid w:val="0"/>
          <w:color w:val="auto"/>
          <w:spacing w:val="6"/>
          <w:kern w:val="0"/>
          <w:sz w:val="32"/>
          <w:szCs w:val="32"/>
        </w:rPr>
        <w:t>（铁路线路两侧安全管理）</w:t>
      </w:r>
      <w:r>
        <w:rPr>
          <w:rFonts w:hint="eastAsia" w:ascii="仿宋" w:hAnsi="仿宋" w:eastAsia="仿宋" w:cs="仿宋"/>
          <w:color w:val="auto"/>
          <w:sz w:val="32"/>
          <w:szCs w:val="32"/>
        </w:rPr>
        <w:t>对铁路线路两侧各500米范围</w:t>
      </w:r>
      <w:r>
        <w:rPr>
          <w:rFonts w:hint="eastAsia" w:ascii="仿宋" w:hAnsi="仿宋" w:eastAsia="仿宋" w:cs="仿宋"/>
          <w:color w:val="auto"/>
          <w:sz w:val="32"/>
          <w:szCs w:val="32"/>
          <w:lang w:eastAsia="zh-CN"/>
        </w:rPr>
        <w:t>内</w:t>
      </w:r>
      <w:r>
        <w:rPr>
          <w:rFonts w:hint="eastAsia" w:ascii="仿宋" w:hAnsi="仿宋" w:eastAsia="仿宋" w:cs="仿宋"/>
          <w:color w:val="auto"/>
          <w:sz w:val="32"/>
          <w:szCs w:val="32"/>
        </w:rPr>
        <w:t>的塑料大棚、彩钢棚、广告牌、防尘网等</w:t>
      </w:r>
      <w:r>
        <w:rPr>
          <w:rFonts w:hint="eastAsia" w:ascii="仿宋" w:hAnsi="仿宋" w:eastAsia="仿宋" w:cs="仿宋"/>
          <w:sz w:val="32"/>
          <w:szCs w:val="32"/>
        </w:rPr>
        <w:t>轻质建筑物、构筑物，其所有权人或者实际控制人应当采取加固防护措施，并对塑料薄膜、果袋、锡箔纸、彩钢瓦、铁皮等建造、构造材料加强管理、及时清理，防止大风天气条件下危害铁路安全。</w:t>
      </w:r>
    </w:p>
    <w:p>
      <w:pPr>
        <w:widowControl/>
        <w:shd w:val="clear" w:color="auto" w:fill="FFFFFF"/>
        <w:adjustRightInd w:val="0"/>
        <w:snapToGrid w:val="0"/>
        <w:spacing w:line="560" w:lineRule="exact"/>
        <w:ind w:firstLine="664" w:firstLineChars="200"/>
        <w:rPr>
          <w:rFonts w:ascii="仿宋" w:hAnsi="仿宋" w:eastAsia="仿宋" w:cs="Times New Roman"/>
          <w:snapToGrid w:val="0"/>
          <w:spacing w:val="6"/>
          <w:kern w:val="0"/>
          <w:sz w:val="32"/>
          <w:szCs w:val="32"/>
        </w:rPr>
      </w:pPr>
      <w:r>
        <w:rPr>
          <w:rFonts w:hint="eastAsia" w:ascii="仿宋" w:hAnsi="仿宋" w:eastAsia="仿宋" w:cs="仿宋"/>
          <w:color w:val="auto"/>
          <w:sz w:val="32"/>
          <w:szCs w:val="32"/>
        </w:rPr>
        <w:t>铁路线路两侧</w:t>
      </w:r>
      <w:r>
        <w:rPr>
          <w:rFonts w:hint="eastAsia" w:ascii="仿宋" w:hAnsi="仿宋" w:eastAsia="仿宋" w:cs="仿宋"/>
          <w:snapToGrid w:val="0"/>
          <w:spacing w:val="6"/>
          <w:kern w:val="0"/>
          <w:sz w:val="32"/>
          <w:szCs w:val="32"/>
        </w:rPr>
        <w:t>禁</w:t>
      </w:r>
      <w:r>
        <w:rPr>
          <w:rFonts w:hint="eastAsia" w:ascii="仿宋" w:hAnsi="仿宋" w:eastAsia="仿宋" w:cs="Times New Roman"/>
          <w:snapToGrid w:val="0"/>
          <w:spacing w:val="6"/>
          <w:kern w:val="0"/>
          <w:sz w:val="32"/>
          <w:szCs w:val="32"/>
          <w:lang w:eastAsia="zh-CN"/>
        </w:rPr>
        <w:t>止</w:t>
      </w:r>
      <w:r>
        <w:rPr>
          <w:rFonts w:ascii="仿宋" w:hAnsi="仿宋" w:eastAsia="仿宋" w:cs="Times New Roman"/>
          <w:snapToGrid w:val="0"/>
          <w:spacing w:val="6"/>
          <w:kern w:val="0"/>
          <w:sz w:val="32"/>
          <w:szCs w:val="32"/>
        </w:rPr>
        <w:t>燃放孔明灯</w:t>
      </w:r>
      <w:r>
        <w:rPr>
          <w:rFonts w:hint="eastAsia" w:ascii="仿宋" w:hAnsi="仿宋" w:eastAsia="仿宋" w:cs="Times New Roman"/>
          <w:snapToGrid w:val="0"/>
          <w:spacing w:val="6"/>
          <w:kern w:val="0"/>
          <w:sz w:val="32"/>
          <w:szCs w:val="32"/>
        </w:rPr>
        <w:t>。</w:t>
      </w:r>
      <w:r>
        <w:rPr>
          <w:rFonts w:hint="eastAsia" w:ascii="仿宋" w:hAnsi="仿宋" w:eastAsia="仿宋" w:cs="宋体"/>
          <w:snapToGrid w:val="0"/>
          <w:color w:val="000000"/>
          <w:spacing w:val="6"/>
          <w:kern w:val="0"/>
          <w:sz w:val="32"/>
          <w:szCs w:val="32"/>
          <w:lang w:eastAsia="zh-CN"/>
        </w:rPr>
        <w:t>在铁路线路两侧</w:t>
      </w:r>
      <w:r>
        <w:rPr>
          <w:rFonts w:hint="eastAsia" w:ascii="仿宋" w:hAnsi="仿宋" w:eastAsia="仿宋" w:cs="宋体"/>
          <w:snapToGrid w:val="0"/>
          <w:color w:val="000000"/>
          <w:spacing w:val="6"/>
          <w:kern w:val="0"/>
          <w:sz w:val="32"/>
          <w:szCs w:val="32"/>
        </w:rPr>
        <w:t>升放无人驾驶自由气球、系留气球、动力伞、滑翔伞、</w:t>
      </w:r>
      <w:r>
        <w:rPr>
          <w:rFonts w:hint="eastAsia" w:ascii="仿宋" w:hAnsi="仿宋" w:eastAsia="仿宋" w:cs="Times New Roman"/>
          <w:snapToGrid w:val="0"/>
          <w:spacing w:val="6"/>
          <w:kern w:val="0"/>
          <w:sz w:val="32"/>
          <w:szCs w:val="32"/>
        </w:rPr>
        <w:t>无人驾驶航空器</w:t>
      </w:r>
      <w:r>
        <w:rPr>
          <w:rFonts w:hint="eastAsia" w:ascii="仿宋" w:hAnsi="仿宋" w:eastAsia="仿宋" w:cs="宋体"/>
          <w:snapToGrid w:val="0"/>
          <w:color w:val="000000"/>
          <w:spacing w:val="6"/>
          <w:kern w:val="0"/>
          <w:sz w:val="32"/>
          <w:szCs w:val="32"/>
        </w:rPr>
        <w:t>等升空物体</w:t>
      </w:r>
      <w:r>
        <w:rPr>
          <w:rFonts w:hint="eastAsia" w:ascii="仿宋" w:hAnsi="仿宋" w:eastAsia="仿宋" w:cs="宋体"/>
          <w:snapToGrid w:val="0"/>
          <w:color w:val="000000"/>
          <w:spacing w:val="6"/>
          <w:kern w:val="0"/>
          <w:sz w:val="32"/>
          <w:szCs w:val="32"/>
          <w:lang w:eastAsia="zh-CN"/>
        </w:rPr>
        <w:t>的，应当遵守国家有关规定，采取措施消除隐患，防止影响铁路安全</w:t>
      </w:r>
      <w:r>
        <w:rPr>
          <w:rFonts w:hint="eastAsia" w:ascii="仿宋" w:hAnsi="仿宋" w:eastAsia="仿宋" w:cs="宋体"/>
          <w:snapToGrid w:val="0"/>
          <w:color w:val="000000"/>
          <w:spacing w:val="6"/>
          <w:kern w:val="0"/>
          <w:sz w:val="32"/>
          <w:szCs w:val="32"/>
        </w:rPr>
        <w:t>。</w:t>
      </w:r>
    </w:p>
    <w:p>
      <w:pPr>
        <w:overflowPunct w:val="0"/>
        <w:autoSpaceDE w:val="0"/>
        <w:autoSpaceDN w:val="0"/>
        <w:adjustRightInd w:val="0"/>
        <w:snapToGrid w:val="0"/>
        <w:spacing w:line="579" w:lineRule="exact"/>
        <w:ind w:firstLine="664" w:firstLineChars="200"/>
        <w:rPr>
          <w:rFonts w:ascii="仿宋" w:hAnsi="仿宋" w:eastAsia="仿宋" w:cs="Times New Roman"/>
          <w:snapToGrid w:val="0"/>
          <w:spacing w:val="6"/>
          <w:kern w:val="0"/>
          <w:sz w:val="32"/>
          <w:szCs w:val="32"/>
        </w:rPr>
      </w:pPr>
      <w:r>
        <w:rPr>
          <w:rFonts w:hint="eastAsia" w:ascii="黑体" w:hAnsi="黑体" w:eastAsia="黑体" w:cs="宋体"/>
          <w:snapToGrid w:val="0"/>
          <w:color w:val="auto"/>
          <w:spacing w:val="6"/>
          <w:kern w:val="0"/>
          <w:sz w:val="32"/>
          <w:szCs w:val="32"/>
        </w:rPr>
        <w:t>第十</w:t>
      </w:r>
      <w:r>
        <w:rPr>
          <w:rFonts w:hint="eastAsia" w:ascii="黑体" w:hAnsi="黑体" w:eastAsia="黑体" w:cs="宋体"/>
          <w:snapToGrid w:val="0"/>
          <w:color w:val="auto"/>
          <w:spacing w:val="6"/>
          <w:kern w:val="0"/>
          <w:sz w:val="32"/>
          <w:szCs w:val="32"/>
          <w:lang w:eastAsia="zh-CN"/>
        </w:rPr>
        <w:t>七</w:t>
      </w:r>
      <w:r>
        <w:rPr>
          <w:rFonts w:hint="eastAsia" w:ascii="黑体" w:hAnsi="黑体" w:eastAsia="黑体" w:cs="宋体"/>
          <w:snapToGrid w:val="0"/>
          <w:color w:val="auto"/>
          <w:spacing w:val="6"/>
          <w:kern w:val="0"/>
          <w:sz w:val="32"/>
          <w:szCs w:val="32"/>
        </w:rPr>
        <w:t>条</w:t>
      </w:r>
      <w:r>
        <w:rPr>
          <w:rFonts w:hint="eastAsia" w:ascii="仿宋" w:hAnsi="仿宋" w:eastAsia="仿宋" w:cs="宋体"/>
          <w:snapToGrid w:val="0"/>
          <w:color w:val="auto"/>
          <w:spacing w:val="6"/>
          <w:kern w:val="0"/>
          <w:sz w:val="32"/>
          <w:szCs w:val="32"/>
        </w:rPr>
        <w:t>（保护区内既有建筑物、构筑物、设备设施处理）</w:t>
      </w:r>
      <w:r>
        <w:rPr>
          <w:rFonts w:hint="eastAsia" w:ascii="仿宋" w:hAnsi="仿宋" w:eastAsia="仿宋" w:cs="仿宋_GB2312"/>
          <w:snapToGrid w:val="0"/>
          <w:color w:val="auto"/>
          <w:spacing w:val="6"/>
          <w:kern w:val="0"/>
          <w:sz w:val="32"/>
          <w:szCs w:val="32"/>
        </w:rPr>
        <w:t>保护区内既有建筑物、构筑物</w:t>
      </w:r>
      <w:r>
        <w:rPr>
          <w:rFonts w:hint="eastAsia" w:ascii="仿宋" w:hAnsi="仿宋" w:eastAsia="仿宋" w:cs="仿宋_GB2312"/>
          <w:snapToGrid w:val="0"/>
          <w:color w:val="auto"/>
          <w:spacing w:val="6"/>
          <w:kern w:val="0"/>
          <w:sz w:val="32"/>
          <w:szCs w:val="32"/>
          <w:lang w:eastAsia="zh-CN"/>
        </w:rPr>
        <w:t>及</w:t>
      </w:r>
      <w:r>
        <w:rPr>
          <w:rFonts w:hint="eastAsia" w:ascii="仿宋" w:hAnsi="仿宋" w:eastAsia="仿宋" w:cs="仿宋_GB2312"/>
          <w:snapToGrid w:val="0"/>
          <w:color w:val="auto"/>
          <w:spacing w:val="6"/>
          <w:kern w:val="0"/>
          <w:sz w:val="32"/>
          <w:szCs w:val="32"/>
        </w:rPr>
        <w:t>供</w:t>
      </w:r>
      <w:r>
        <w:rPr>
          <w:rFonts w:hint="eastAsia" w:ascii="仿宋" w:hAnsi="仿宋" w:eastAsia="仿宋" w:cs="仿宋_GB2312"/>
          <w:snapToGrid w:val="0"/>
          <w:color w:val="auto"/>
          <w:spacing w:val="6"/>
          <w:kern w:val="0"/>
          <w:sz w:val="32"/>
          <w:szCs w:val="32"/>
          <w:lang w:eastAsia="zh-CN"/>
        </w:rPr>
        <w:t>排</w:t>
      </w:r>
      <w:r>
        <w:rPr>
          <w:rFonts w:hint="eastAsia" w:ascii="仿宋" w:hAnsi="仿宋" w:eastAsia="仿宋" w:cs="仿宋_GB2312"/>
          <w:snapToGrid w:val="0"/>
          <w:color w:val="auto"/>
          <w:spacing w:val="6"/>
          <w:kern w:val="0"/>
          <w:sz w:val="32"/>
          <w:szCs w:val="32"/>
        </w:rPr>
        <w:t>水、</w:t>
      </w:r>
      <w:r>
        <w:rPr>
          <w:rFonts w:hint="eastAsia" w:ascii="仿宋" w:hAnsi="仿宋" w:eastAsia="仿宋" w:cs="仿宋_GB2312"/>
          <w:snapToGrid w:val="0"/>
          <w:color w:val="auto"/>
          <w:spacing w:val="6"/>
          <w:kern w:val="0"/>
          <w:sz w:val="32"/>
          <w:szCs w:val="32"/>
          <w:lang w:eastAsia="zh-CN"/>
        </w:rPr>
        <w:t>供气、</w:t>
      </w:r>
      <w:r>
        <w:rPr>
          <w:rFonts w:hint="eastAsia" w:ascii="仿宋" w:hAnsi="仿宋" w:eastAsia="仿宋" w:cs="仿宋_GB2312"/>
          <w:snapToGrid w:val="0"/>
          <w:spacing w:val="6"/>
          <w:kern w:val="0"/>
          <w:sz w:val="32"/>
          <w:szCs w:val="32"/>
        </w:rPr>
        <w:t>油气输送</w:t>
      </w:r>
      <w:r>
        <w:rPr>
          <w:rFonts w:hint="eastAsia" w:ascii="仿宋" w:hAnsi="仿宋" w:eastAsia="仿宋" w:cs="仿宋_GB2312"/>
          <w:snapToGrid w:val="0"/>
          <w:spacing w:val="6"/>
          <w:kern w:val="0"/>
          <w:sz w:val="32"/>
          <w:szCs w:val="32"/>
          <w:lang w:eastAsia="zh-CN"/>
        </w:rPr>
        <w:t>、电力、网络等</w:t>
      </w:r>
      <w:r>
        <w:rPr>
          <w:rFonts w:hint="eastAsia" w:ascii="仿宋" w:hAnsi="仿宋" w:eastAsia="仿宋" w:cs="仿宋_GB2312"/>
          <w:snapToGrid w:val="0"/>
          <w:spacing w:val="6"/>
          <w:kern w:val="0"/>
          <w:sz w:val="32"/>
          <w:szCs w:val="32"/>
        </w:rPr>
        <w:t>管</w:t>
      </w:r>
      <w:r>
        <w:rPr>
          <w:rFonts w:hint="eastAsia" w:ascii="仿宋" w:hAnsi="仿宋" w:eastAsia="仿宋" w:cs="仿宋_GB2312"/>
          <w:snapToGrid w:val="0"/>
          <w:spacing w:val="6"/>
          <w:kern w:val="0"/>
          <w:sz w:val="32"/>
          <w:szCs w:val="32"/>
          <w:lang w:eastAsia="zh-CN"/>
        </w:rPr>
        <w:t>线</w:t>
      </w:r>
      <w:r>
        <w:rPr>
          <w:rFonts w:hint="eastAsia" w:ascii="仿宋" w:hAnsi="仿宋" w:eastAsia="仿宋" w:cs="仿宋_GB2312"/>
          <w:snapToGrid w:val="0"/>
          <w:spacing w:val="6"/>
          <w:kern w:val="0"/>
          <w:sz w:val="32"/>
          <w:szCs w:val="32"/>
        </w:rPr>
        <w:t>的产权</w:t>
      </w:r>
      <w:r>
        <w:rPr>
          <w:rFonts w:hint="eastAsia" w:ascii="仿宋" w:hAnsi="仿宋" w:eastAsia="仿宋" w:cs="仿宋_GB2312"/>
          <w:snapToGrid w:val="0"/>
          <w:spacing w:val="6"/>
          <w:kern w:val="0"/>
          <w:sz w:val="32"/>
          <w:szCs w:val="32"/>
          <w:lang w:eastAsia="zh-CN"/>
        </w:rPr>
        <w:t>人</w:t>
      </w:r>
      <w:r>
        <w:rPr>
          <w:rFonts w:hint="eastAsia" w:ascii="仿宋" w:hAnsi="仿宋" w:eastAsia="仿宋" w:cs="仿宋_GB2312"/>
          <w:snapToGrid w:val="0"/>
          <w:spacing w:val="6"/>
          <w:kern w:val="0"/>
          <w:sz w:val="32"/>
          <w:szCs w:val="32"/>
        </w:rPr>
        <w:t>或者</w:t>
      </w:r>
      <w:r>
        <w:rPr>
          <w:rFonts w:hint="eastAsia" w:ascii="仿宋" w:hAnsi="仿宋" w:eastAsia="仿宋" w:cs="仿宋_GB2312"/>
          <w:snapToGrid w:val="0"/>
          <w:spacing w:val="6"/>
          <w:kern w:val="0"/>
          <w:sz w:val="32"/>
          <w:szCs w:val="32"/>
          <w:lang w:eastAsia="zh-CN"/>
        </w:rPr>
        <w:t>管理人</w:t>
      </w:r>
      <w:r>
        <w:rPr>
          <w:rFonts w:hint="eastAsia" w:ascii="仿宋" w:hAnsi="仿宋" w:eastAsia="仿宋" w:cs="仿宋_GB2312"/>
          <w:snapToGrid w:val="0"/>
          <w:spacing w:val="6"/>
          <w:kern w:val="0"/>
          <w:sz w:val="32"/>
          <w:szCs w:val="32"/>
        </w:rPr>
        <w:t>，应当加强</w:t>
      </w:r>
      <w:r>
        <w:rPr>
          <w:rFonts w:hint="eastAsia" w:ascii="仿宋" w:hAnsi="仿宋" w:eastAsia="仿宋" w:cs="仿宋"/>
          <w:snapToGrid w:val="0"/>
          <w:spacing w:val="6"/>
          <w:kern w:val="0"/>
          <w:sz w:val="32"/>
          <w:szCs w:val="32"/>
        </w:rPr>
        <w:t>管理和日常巡查维护，发现危及铁路安全的，应当采取措施，</w:t>
      </w:r>
      <w:r>
        <w:rPr>
          <w:rFonts w:hint="eastAsia" w:ascii="仿宋" w:hAnsi="仿宋" w:eastAsia="仿宋" w:cs="仿宋_GB2312"/>
          <w:snapToGrid w:val="0"/>
          <w:spacing w:val="6"/>
          <w:kern w:val="0"/>
          <w:sz w:val="32"/>
          <w:szCs w:val="32"/>
        </w:rPr>
        <w:t>及时排除危及铁路安全的隐患</w:t>
      </w:r>
      <w:r>
        <w:rPr>
          <w:rFonts w:hint="eastAsia" w:ascii="仿宋" w:hAnsi="仿宋" w:eastAsia="仿宋" w:cs="仿宋_GB2312"/>
          <w:snapToGrid w:val="0"/>
          <w:spacing w:val="6"/>
          <w:kern w:val="0"/>
          <w:sz w:val="32"/>
          <w:szCs w:val="32"/>
          <w:lang w:eastAsia="zh-CN"/>
        </w:rPr>
        <w:t>，防止影响铁路运输安全。</w:t>
      </w:r>
      <w:r>
        <w:rPr>
          <w:rFonts w:ascii="仿宋" w:hAnsi="仿宋" w:eastAsia="仿宋" w:cs="Times New Roman"/>
          <w:snapToGrid w:val="0"/>
          <w:spacing w:val="6"/>
          <w:kern w:val="0"/>
          <w:sz w:val="32"/>
          <w:szCs w:val="32"/>
        </w:rPr>
        <w:t xml:space="preserve"> </w:t>
      </w:r>
    </w:p>
    <w:p>
      <w:pPr>
        <w:widowControl/>
        <w:shd w:val="clear" w:color="auto" w:fill="FFFFFF"/>
        <w:adjustRightInd w:val="0"/>
        <w:snapToGrid w:val="0"/>
        <w:spacing w:line="560" w:lineRule="exact"/>
        <w:rPr>
          <w:rFonts w:hint="eastAsia" w:ascii="仿宋" w:hAnsi="仿宋" w:eastAsia="仿宋" w:cs="Times New Roman"/>
          <w:snapToGrid w:val="0"/>
          <w:spacing w:val="6"/>
          <w:kern w:val="0"/>
          <w:sz w:val="32"/>
          <w:szCs w:val="32"/>
          <w:lang w:eastAsia="zh-CN"/>
        </w:rPr>
      </w:pPr>
      <w:r>
        <w:rPr>
          <w:rFonts w:hint="eastAsia" w:ascii="仿宋" w:hAnsi="仿宋" w:eastAsia="仿宋" w:cs="Times New Roman"/>
          <w:snapToGrid w:val="0"/>
          <w:spacing w:val="6"/>
          <w:kern w:val="0"/>
          <w:sz w:val="32"/>
          <w:szCs w:val="32"/>
          <w:lang w:val="en-US" w:eastAsia="zh-CN"/>
        </w:rPr>
        <w:t xml:space="preserve">    </w:t>
      </w:r>
      <w:r>
        <w:rPr>
          <w:rFonts w:hint="eastAsia" w:ascii="仿宋" w:hAnsi="仿宋" w:eastAsia="仿宋" w:cs="Times New Roman"/>
          <w:snapToGrid w:val="0"/>
          <w:spacing w:val="6"/>
          <w:kern w:val="0"/>
          <w:sz w:val="32"/>
          <w:szCs w:val="32"/>
        </w:rPr>
        <w:t>铁路运输企业发现保护区内既有建筑物、构筑物、设施危及铁路</w:t>
      </w:r>
      <w:r>
        <w:rPr>
          <w:rFonts w:hint="eastAsia" w:ascii="仿宋" w:hAnsi="仿宋" w:eastAsia="仿宋" w:cs="Times New Roman"/>
          <w:snapToGrid w:val="0"/>
          <w:spacing w:val="6"/>
          <w:kern w:val="0"/>
          <w:sz w:val="32"/>
          <w:szCs w:val="32"/>
          <w:lang w:eastAsia="zh-CN"/>
        </w:rPr>
        <w:t>运输</w:t>
      </w:r>
      <w:r>
        <w:rPr>
          <w:rFonts w:hint="eastAsia" w:ascii="仿宋" w:hAnsi="仿宋" w:eastAsia="仿宋" w:cs="Times New Roman"/>
          <w:snapToGrid w:val="0"/>
          <w:spacing w:val="6"/>
          <w:kern w:val="0"/>
          <w:sz w:val="32"/>
          <w:szCs w:val="32"/>
        </w:rPr>
        <w:t>安全的，应当及时告知其产权人或者管理人采取必要的安全防护措施。产权人或者管理人拒绝采取安全防护措施或者采取措施后，仍不能保证安全的，</w:t>
      </w:r>
      <w:r>
        <w:rPr>
          <w:rFonts w:hint="eastAsia" w:ascii="仿宋" w:hAnsi="仿宋" w:eastAsia="仿宋" w:cs="Times New Roman"/>
          <w:snapToGrid w:val="0"/>
          <w:spacing w:val="6"/>
          <w:kern w:val="0"/>
          <w:sz w:val="32"/>
          <w:szCs w:val="32"/>
          <w:lang w:eastAsia="zh-CN"/>
        </w:rPr>
        <w:t>依照有关法律、行政法规的规定处理。</w:t>
      </w:r>
    </w:p>
    <w:p>
      <w:pPr>
        <w:widowControl/>
        <w:shd w:val="clear" w:color="auto" w:fill="FFFFFF"/>
        <w:adjustRightInd w:val="0"/>
        <w:snapToGrid w:val="0"/>
        <w:spacing w:line="560" w:lineRule="exact"/>
        <w:rPr>
          <w:rFonts w:hint="eastAsia" w:ascii="仿宋" w:hAnsi="仿宋" w:eastAsia="仿宋" w:cs="Times New Roman"/>
          <w:snapToGrid w:val="0"/>
          <w:color w:val="auto"/>
          <w:spacing w:val="6"/>
          <w:kern w:val="0"/>
          <w:sz w:val="32"/>
          <w:szCs w:val="32"/>
          <w:lang w:eastAsia="zh-CN"/>
        </w:rPr>
      </w:pPr>
      <w:r>
        <w:rPr>
          <w:rFonts w:hint="eastAsia" w:ascii="仿宋" w:hAnsi="仿宋" w:eastAsia="仿宋" w:cs="宋体"/>
          <w:snapToGrid w:val="0"/>
          <w:color w:val="auto"/>
          <w:spacing w:val="6"/>
          <w:kern w:val="0"/>
          <w:sz w:val="32"/>
          <w:szCs w:val="32"/>
          <w:lang w:val="en-US" w:eastAsia="zh-CN"/>
        </w:rPr>
        <w:t xml:space="preserve">    </w:t>
      </w:r>
      <w:r>
        <w:rPr>
          <w:rFonts w:hint="eastAsia" w:ascii="仿宋" w:hAnsi="仿宋" w:eastAsia="仿宋" w:cs="宋体"/>
          <w:snapToGrid w:val="0"/>
          <w:color w:val="auto"/>
          <w:spacing w:val="6"/>
          <w:kern w:val="0"/>
          <w:sz w:val="32"/>
          <w:szCs w:val="32"/>
        </w:rPr>
        <w:t>对于产权不清、管理主体不明的上跨铁路</w:t>
      </w:r>
      <w:r>
        <w:rPr>
          <w:rFonts w:hint="eastAsia" w:ascii="仿宋" w:hAnsi="仿宋" w:eastAsia="仿宋" w:cs="宋体"/>
          <w:snapToGrid w:val="0"/>
          <w:color w:val="auto"/>
          <w:spacing w:val="6"/>
          <w:kern w:val="0"/>
          <w:sz w:val="32"/>
          <w:szCs w:val="32"/>
          <w:lang w:eastAsia="zh-CN"/>
        </w:rPr>
        <w:t>或</w:t>
      </w:r>
      <w:r>
        <w:rPr>
          <w:rFonts w:hint="eastAsia" w:ascii="仿宋" w:hAnsi="仿宋" w:eastAsia="仿宋" w:cs="宋体"/>
          <w:snapToGrid w:val="0"/>
          <w:color w:val="auto"/>
          <w:spacing w:val="6"/>
          <w:kern w:val="0"/>
          <w:sz w:val="32"/>
          <w:szCs w:val="32"/>
        </w:rPr>
        <w:t>下穿铁路的设施，</w:t>
      </w:r>
      <w:r>
        <w:rPr>
          <w:rFonts w:hint="eastAsia" w:ascii="仿宋" w:hAnsi="仿宋" w:eastAsia="仿宋" w:cs="宋体"/>
          <w:snapToGrid w:val="0"/>
          <w:color w:val="auto"/>
          <w:spacing w:val="6"/>
          <w:kern w:val="0"/>
          <w:sz w:val="32"/>
          <w:szCs w:val="32"/>
          <w:lang w:eastAsia="zh-CN"/>
        </w:rPr>
        <w:t>危及铁路运输安全的，铁路监管机构应当督促铁路运输企业采取安全防护措施，确保安全。采取措施后，</w:t>
      </w:r>
      <w:r>
        <w:rPr>
          <w:rFonts w:hint="eastAsia" w:ascii="仿宋" w:hAnsi="仿宋" w:eastAsia="仿宋" w:cs="Times New Roman"/>
          <w:snapToGrid w:val="0"/>
          <w:color w:val="auto"/>
          <w:spacing w:val="6"/>
          <w:kern w:val="0"/>
          <w:sz w:val="32"/>
          <w:szCs w:val="32"/>
        </w:rPr>
        <w:t>仍不能保证安全的，</w:t>
      </w:r>
      <w:r>
        <w:rPr>
          <w:rFonts w:hint="eastAsia" w:ascii="仿宋" w:hAnsi="仿宋" w:eastAsia="仿宋" w:cs="Times New Roman"/>
          <w:snapToGrid w:val="0"/>
          <w:color w:val="auto"/>
          <w:spacing w:val="6"/>
          <w:kern w:val="0"/>
          <w:sz w:val="32"/>
          <w:szCs w:val="32"/>
          <w:lang w:eastAsia="zh-CN"/>
        </w:rPr>
        <w:t>依照有关法律、行政法规的规定处理。</w:t>
      </w:r>
    </w:p>
    <w:p>
      <w:pPr>
        <w:widowControl/>
        <w:shd w:val="clear" w:color="auto" w:fill="FFFFFF"/>
        <w:adjustRightInd w:val="0"/>
        <w:snapToGrid w:val="0"/>
        <w:spacing w:line="560" w:lineRule="exact"/>
        <w:rPr>
          <w:rFonts w:hint="eastAsia" w:ascii="仿宋" w:hAnsi="仿宋" w:eastAsia="仿宋" w:cs="Times New Roman"/>
          <w:snapToGrid w:val="0"/>
          <w:spacing w:val="6"/>
          <w:kern w:val="0"/>
          <w:sz w:val="32"/>
          <w:szCs w:val="32"/>
          <w:lang w:eastAsia="zh-CN"/>
        </w:rPr>
      </w:pPr>
      <w:r>
        <w:rPr>
          <w:rFonts w:hint="eastAsia" w:ascii="仿宋" w:hAnsi="仿宋" w:eastAsia="仿宋" w:cs="Times New Roman"/>
          <w:snapToGrid w:val="0"/>
          <w:spacing w:val="6"/>
          <w:kern w:val="0"/>
          <w:sz w:val="32"/>
          <w:szCs w:val="32"/>
          <w:lang w:val="en-US" w:eastAsia="zh-CN"/>
        </w:rPr>
        <w:t xml:space="preserve">    </w:t>
      </w:r>
      <w:r>
        <w:rPr>
          <w:rFonts w:hint="eastAsia" w:ascii="仿宋" w:hAnsi="仿宋" w:eastAsia="仿宋" w:cs="Times New Roman"/>
          <w:snapToGrid w:val="0"/>
          <w:spacing w:val="6"/>
          <w:kern w:val="0"/>
          <w:sz w:val="32"/>
          <w:szCs w:val="32"/>
        </w:rPr>
        <w:t>保护区内</w:t>
      </w:r>
      <w:r>
        <w:rPr>
          <w:rFonts w:hint="eastAsia" w:ascii="仿宋" w:hAnsi="仿宋" w:eastAsia="仿宋" w:cs="Times New Roman"/>
          <w:snapToGrid w:val="0"/>
          <w:spacing w:val="6"/>
          <w:kern w:val="0"/>
          <w:sz w:val="32"/>
          <w:szCs w:val="32"/>
          <w:lang w:eastAsia="zh-CN"/>
        </w:rPr>
        <w:t>及邻近区域</w:t>
      </w:r>
      <w:r>
        <w:rPr>
          <w:rFonts w:hint="eastAsia" w:ascii="仿宋" w:hAnsi="仿宋" w:eastAsia="仿宋" w:cs="Times New Roman"/>
          <w:snapToGrid w:val="0"/>
          <w:spacing w:val="6"/>
          <w:kern w:val="0"/>
          <w:sz w:val="32"/>
          <w:szCs w:val="32"/>
        </w:rPr>
        <w:t>既有</w:t>
      </w:r>
      <w:r>
        <w:rPr>
          <w:rFonts w:hint="eastAsia" w:ascii="仿宋" w:hAnsi="仿宋" w:eastAsia="仿宋" w:cs="Times New Roman"/>
          <w:snapToGrid w:val="0"/>
          <w:spacing w:val="6"/>
          <w:kern w:val="0"/>
          <w:sz w:val="32"/>
          <w:szCs w:val="32"/>
          <w:lang w:eastAsia="zh-CN"/>
        </w:rPr>
        <w:t>或在建</w:t>
      </w:r>
      <w:r>
        <w:rPr>
          <w:rFonts w:hint="eastAsia" w:ascii="仿宋" w:hAnsi="仿宋" w:eastAsia="仿宋" w:cs="Times New Roman"/>
          <w:snapToGrid w:val="0"/>
          <w:spacing w:val="6"/>
          <w:kern w:val="0"/>
          <w:sz w:val="32"/>
          <w:szCs w:val="32"/>
        </w:rPr>
        <w:t>建筑物、构筑物</w:t>
      </w:r>
      <w:r>
        <w:rPr>
          <w:rFonts w:hint="eastAsia" w:ascii="仿宋" w:hAnsi="仿宋" w:eastAsia="仿宋" w:cs="Times New Roman"/>
          <w:snapToGrid w:val="0"/>
          <w:spacing w:val="6"/>
          <w:kern w:val="0"/>
          <w:sz w:val="32"/>
          <w:szCs w:val="32"/>
          <w:lang w:eastAsia="zh-CN"/>
        </w:rPr>
        <w:t>的产权人或管理人、使用人应当采取有效防范措施，防止</w:t>
      </w:r>
      <w:r>
        <w:rPr>
          <w:rFonts w:hint="eastAsia" w:ascii="仿宋" w:hAnsi="仿宋" w:eastAsia="仿宋" w:cs="仿宋"/>
          <w:snapToGrid w:val="0"/>
          <w:color w:val="000000"/>
          <w:spacing w:val="6"/>
          <w:kern w:val="0"/>
          <w:sz w:val="32"/>
          <w:szCs w:val="32"/>
          <w:lang w:val="en-US" w:eastAsia="zh-CN"/>
        </w:rPr>
        <w:t>建筑物、构筑物或者其他设施及其搁置物、悬挂物发生脱落、坠落进入</w:t>
      </w:r>
      <w:r>
        <w:rPr>
          <w:rFonts w:hint="eastAsia" w:ascii="仿宋" w:hAnsi="仿宋" w:eastAsia="仿宋" w:cs="Times New Roman"/>
          <w:snapToGrid w:val="0"/>
          <w:spacing w:val="6"/>
          <w:kern w:val="0"/>
          <w:sz w:val="32"/>
          <w:szCs w:val="32"/>
          <w:lang w:eastAsia="zh-CN"/>
        </w:rPr>
        <w:t>铁路建筑限界内</w:t>
      </w:r>
      <w:r>
        <w:rPr>
          <w:rFonts w:hint="eastAsia" w:ascii="黑体" w:hAnsi="黑体" w:eastAsia="黑体" w:cs="宋体"/>
          <w:snapToGrid w:val="0"/>
          <w:color w:val="000000"/>
          <w:spacing w:val="6"/>
          <w:kern w:val="0"/>
          <w:sz w:val="32"/>
          <w:szCs w:val="32"/>
          <w:lang w:val="en-US" w:eastAsia="zh-CN"/>
        </w:rPr>
        <w:t>，</w:t>
      </w:r>
      <w:r>
        <w:rPr>
          <w:rFonts w:hint="eastAsia" w:ascii="仿宋" w:hAnsi="仿宋" w:eastAsia="仿宋" w:cs="Times New Roman"/>
          <w:snapToGrid w:val="0"/>
          <w:spacing w:val="6"/>
          <w:kern w:val="0"/>
          <w:sz w:val="32"/>
          <w:szCs w:val="32"/>
          <w:lang w:eastAsia="zh-CN"/>
        </w:rPr>
        <w:t>影响铁路运输安全。</w:t>
      </w:r>
    </w:p>
    <w:p>
      <w:pPr>
        <w:widowControl/>
        <w:shd w:val="clear" w:color="auto" w:fill="FFFFFF"/>
        <w:adjustRightInd w:val="0"/>
        <w:snapToGrid w:val="0"/>
        <w:spacing w:line="560" w:lineRule="exact"/>
        <w:ind w:firstLine="525"/>
        <w:rPr>
          <w:rFonts w:hint="eastAsia" w:ascii="仿宋" w:hAnsi="仿宋" w:eastAsia="仿宋" w:cs="宋体"/>
          <w:snapToGrid w:val="0"/>
          <w:color w:val="auto"/>
          <w:spacing w:val="6"/>
          <w:kern w:val="0"/>
          <w:sz w:val="32"/>
          <w:szCs w:val="32"/>
          <w:lang w:eastAsia="zh-CN"/>
        </w:rPr>
      </w:pPr>
      <w:r>
        <w:rPr>
          <w:rFonts w:hint="eastAsia" w:ascii="黑体" w:hAnsi="黑体" w:eastAsia="黑体" w:cs="宋体"/>
          <w:snapToGrid w:val="0"/>
          <w:color w:val="auto"/>
          <w:spacing w:val="6"/>
          <w:kern w:val="0"/>
          <w:sz w:val="32"/>
          <w:szCs w:val="32"/>
          <w:lang w:val="en-US" w:eastAsia="zh-CN"/>
        </w:rPr>
        <w:t xml:space="preserve"> </w:t>
      </w:r>
      <w:r>
        <w:rPr>
          <w:rFonts w:hint="eastAsia" w:ascii="黑体" w:hAnsi="黑体" w:eastAsia="黑体" w:cs="宋体"/>
          <w:snapToGrid w:val="0"/>
          <w:color w:val="auto"/>
          <w:spacing w:val="6"/>
          <w:kern w:val="0"/>
          <w:sz w:val="32"/>
          <w:szCs w:val="32"/>
        </w:rPr>
        <w:t>第十</w:t>
      </w:r>
      <w:r>
        <w:rPr>
          <w:rFonts w:hint="eastAsia" w:ascii="黑体" w:hAnsi="黑体" w:eastAsia="黑体" w:cs="宋体"/>
          <w:snapToGrid w:val="0"/>
          <w:color w:val="auto"/>
          <w:spacing w:val="6"/>
          <w:kern w:val="0"/>
          <w:sz w:val="32"/>
          <w:szCs w:val="32"/>
          <w:lang w:eastAsia="zh-CN"/>
        </w:rPr>
        <w:t>八</w:t>
      </w:r>
      <w:r>
        <w:rPr>
          <w:rFonts w:hint="eastAsia" w:ascii="黑体" w:hAnsi="黑体" w:eastAsia="黑体" w:cs="宋体"/>
          <w:snapToGrid w:val="0"/>
          <w:color w:val="auto"/>
          <w:spacing w:val="6"/>
          <w:kern w:val="0"/>
          <w:sz w:val="32"/>
          <w:szCs w:val="32"/>
        </w:rPr>
        <w:t>条</w:t>
      </w:r>
      <w:r>
        <w:rPr>
          <w:rFonts w:hint="eastAsia" w:ascii="仿宋" w:hAnsi="仿宋" w:eastAsia="仿宋" w:cs="宋体"/>
          <w:snapToGrid w:val="0"/>
          <w:color w:val="auto"/>
          <w:spacing w:val="6"/>
          <w:kern w:val="0"/>
          <w:sz w:val="32"/>
          <w:szCs w:val="32"/>
        </w:rPr>
        <w:t>（</w:t>
      </w:r>
      <w:r>
        <w:rPr>
          <w:rFonts w:hint="eastAsia" w:ascii="仿宋" w:hAnsi="仿宋" w:eastAsia="仿宋" w:cs="宋体"/>
          <w:snapToGrid w:val="0"/>
          <w:color w:val="auto"/>
          <w:spacing w:val="6"/>
          <w:kern w:val="0"/>
          <w:sz w:val="32"/>
          <w:szCs w:val="32"/>
          <w:lang w:eastAsia="zh-CN"/>
        </w:rPr>
        <w:t>铁路与道路立体交叉</w:t>
      </w:r>
      <w:r>
        <w:rPr>
          <w:rFonts w:hint="eastAsia" w:ascii="仿宋" w:hAnsi="仿宋" w:eastAsia="仿宋" w:cs="宋体"/>
          <w:snapToGrid w:val="0"/>
          <w:color w:val="auto"/>
          <w:spacing w:val="6"/>
          <w:kern w:val="0"/>
          <w:sz w:val="32"/>
          <w:szCs w:val="32"/>
        </w:rPr>
        <w:t>设施安全管理）</w:t>
      </w:r>
      <w:r>
        <w:rPr>
          <w:rFonts w:hint="eastAsia" w:ascii="仿宋" w:hAnsi="仿宋" w:eastAsia="仿宋" w:cs="宋体"/>
          <w:snapToGrid w:val="0"/>
          <w:color w:val="auto"/>
          <w:spacing w:val="6"/>
          <w:kern w:val="0"/>
          <w:sz w:val="32"/>
          <w:szCs w:val="32"/>
          <w:lang w:eastAsia="zh-CN"/>
        </w:rPr>
        <w:t>铁路与</w:t>
      </w:r>
      <w:r>
        <w:rPr>
          <w:rFonts w:hint="eastAsia" w:ascii="仿宋" w:hAnsi="仿宋" w:eastAsia="仿宋" w:cs="宋体"/>
          <w:snapToGrid w:val="0"/>
          <w:color w:val="auto"/>
          <w:spacing w:val="6"/>
          <w:kern w:val="0"/>
          <w:sz w:val="32"/>
          <w:szCs w:val="32"/>
        </w:rPr>
        <w:t>道路</w:t>
      </w:r>
      <w:r>
        <w:rPr>
          <w:rFonts w:hint="eastAsia" w:ascii="仿宋" w:hAnsi="仿宋" w:eastAsia="仿宋" w:cs="宋体"/>
          <w:snapToGrid w:val="0"/>
          <w:color w:val="auto"/>
          <w:spacing w:val="6"/>
          <w:kern w:val="0"/>
          <w:sz w:val="32"/>
          <w:szCs w:val="32"/>
          <w:lang w:eastAsia="zh-CN"/>
        </w:rPr>
        <w:t>立体交叉设施及其附属安全设施的管理</w:t>
      </w:r>
      <w:r>
        <w:rPr>
          <w:rFonts w:hint="eastAsia" w:ascii="仿宋" w:hAnsi="仿宋" w:eastAsia="仿宋" w:cs="宋体"/>
          <w:snapToGrid w:val="0"/>
          <w:color w:val="auto"/>
          <w:spacing w:val="6"/>
          <w:kern w:val="0"/>
          <w:sz w:val="32"/>
          <w:szCs w:val="32"/>
        </w:rPr>
        <w:t>维护单位</w:t>
      </w:r>
      <w:r>
        <w:rPr>
          <w:rFonts w:hint="eastAsia" w:ascii="仿宋" w:hAnsi="仿宋" w:eastAsia="仿宋" w:cs="宋体"/>
          <w:snapToGrid w:val="0"/>
          <w:color w:val="auto"/>
          <w:spacing w:val="6"/>
          <w:kern w:val="0"/>
          <w:sz w:val="32"/>
          <w:szCs w:val="32"/>
          <w:lang w:eastAsia="zh-CN"/>
        </w:rPr>
        <w:t>，应当加强相关设施的日常维护，消除隐患，防止影响铁路安全。</w:t>
      </w:r>
    </w:p>
    <w:p>
      <w:pPr>
        <w:widowControl/>
        <w:shd w:val="clear" w:color="auto" w:fill="FFFFFF"/>
        <w:adjustRightInd w:val="0"/>
        <w:snapToGrid w:val="0"/>
        <w:spacing w:line="560" w:lineRule="exact"/>
        <w:ind w:firstLine="525"/>
        <w:rPr>
          <w:rFonts w:hint="eastAsia" w:ascii="仿宋" w:hAnsi="仿宋" w:eastAsia="仿宋" w:cs="仿宋"/>
          <w:snapToGrid w:val="0"/>
          <w:color w:val="auto"/>
          <w:spacing w:val="6"/>
          <w:kern w:val="0"/>
          <w:sz w:val="32"/>
          <w:szCs w:val="32"/>
        </w:rPr>
      </w:pPr>
      <w:r>
        <w:rPr>
          <w:rFonts w:hint="eastAsia" w:ascii="黑体" w:hAnsi="黑体" w:eastAsia="黑体" w:cs="Times New Roman"/>
          <w:snapToGrid w:val="0"/>
          <w:spacing w:val="6"/>
          <w:kern w:val="0"/>
          <w:sz w:val="32"/>
          <w:szCs w:val="32"/>
          <w:lang w:val="en-US" w:eastAsia="zh-CN"/>
        </w:rPr>
        <w:t xml:space="preserve"> </w:t>
      </w:r>
      <w:r>
        <w:rPr>
          <w:rFonts w:hint="eastAsia" w:ascii="黑体" w:hAnsi="黑体" w:eastAsia="黑体" w:cs="Times New Roman"/>
          <w:snapToGrid w:val="0"/>
          <w:spacing w:val="6"/>
          <w:kern w:val="0"/>
          <w:sz w:val="32"/>
          <w:szCs w:val="32"/>
        </w:rPr>
        <w:t>第十</w:t>
      </w:r>
      <w:r>
        <w:rPr>
          <w:rFonts w:hint="eastAsia" w:ascii="黑体" w:hAnsi="黑体" w:eastAsia="黑体" w:cs="Times New Roman"/>
          <w:snapToGrid w:val="0"/>
          <w:spacing w:val="6"/>
          <w:kern w:val="0"/>
          <w:sz w:val="32"/>
          <w:szCs w:val="32"/>
          <w:lang w:eastAsia="zh-CN"/>
        </w:rPr>
        <w:t>九</w:t>
      </w:r>
      <w:r>
        <w:rPr>
          <w:rFonts w:hint="eastAsia" w:ascii="黑体" w:hAnsi="黑体" w:eastAsia="黑体" w:cs="Times New Roman"/>
          <w:snapToGrid w:val="0"/>
          <w:spacing w:val="6"/>
          <w:kern w:val="0"/>
          <w:sz w:val="32"/>
          <w:szCs w:val="32"/>
        </w:rPr>
        <w:t>条</w:t>
      </w:r>
      <w:r>
        <w:rPr>
          <w:rFonts w:hint="eastAsia" w:ascii="仿宋" w:hAnsi="仿宋" w:eastAsia="仿宋" w:cs="Times New Roman"/>
          <w:snapToGrid w:val="0"/>
          <w:spacing w:val="6"/>
          <w:kern w:val="0"/>
          <w:sz w:val="32"/>
          <w:szCs w:val="32"/>
        </w:rPr>
        <w:t>（铁路桥下安全管理）</w:t>
      </w:r>
      <w:r>
        <w:rPr>
          <w:rFonts w:hint="eastAsia" w:ascii="仿宋" w:hAnsi="仿宋" w:eastAsia="仿宋" w:cs="宋体"/>
          <w:snapToGrid w:val="0"/>
          <w:color w:val="000000"/>
          <w:spacing w:val="6"/>
          <w:kern w:val="0"/>
          <w:sz w:val="32"/>
          <w:szCs w:val="32"/>
        </w:rPr>
        <w:t>铁路运输企业应当根据铁路桥梁周边生产、生活环境，按照确保铁路设施设备安全的要求，对铁路桥梁下方铁路用地进行封闭管理或者保护性利用管理。</w:t>
      </w:r>
      <w:r>
        <w:rPr>
          <w:rFonts w:hint="eastAsia" w:ascii="仿宋" w:hAnsi="仿宋" w:eastAsia="仿宋" w:cs="仿宋"/>
          <w:i w:val="0"/>
          <w:caps w:val="0"/>
          <w:color w:val="auto"/>
          <w:spacing w:val="2"/>
          <w:sz w:val="32"/>
          <w:szCs w:val="32"/>
          <w:shd w:val="clear" w:color="auto" w:fill="FFFFFF"/>
        </w:rPr>
        <w:t>任何单位和个人不得非法占用铁路用地</w:t>
      </w:r>
      <w:r>
        <w:rPr>
          <w:rFonts w:hint="eastAsia" w:ascii="仿宋" w:hAnsi="仿宋" w:eastAsia="仿宋" w:cs="仿宋"/>
          <w:i w:val="0"/>
          <w:caps w:val="0"/>
          <w:color w:val="auto"/>
          <w:spacing w:val="2"/>
          <w:sz w:val="32"/>
          <w:szCs w:val="32"/>
          <w:shd w:val="clear" w:color="auto" w:fill="FFFFFF"/>
          <w:lang w:eastAsia="zh-CN"/>
        </w:rPr>
        <w:t>。对非法占用铁路用地的，由县级以上地方人民政府自然资源和规划部门责令停止侵占，造成损失的，依法赔偿。</w:t>
      </w:r>
    </w:p>
    <w:p>
      <w:pPr>
        <w:widowControl/>
        <w:shd w:val="clear" w:color="auto" w:fill="FFFFFF"/>
        <w:adjustRightInd w:val="0"/>
        <w:snapToGrid w:val="0"/>
        <w:spacing w:line="560" w:lineRule="exact"/>
        <w:ind w:firstLine="525"/>
        <w:rPr>
          <w:rFonts w:ascii="仿宋" w:hAnsi="仿宋" w:eastAsia="仿宋" w:cs="仿宋_GB2312"/>
          <w:snapToGrid w:val="0"/>
          <w:color w:val="000000"/>
          <w:spacing w:val="6"/>
          <w:kern w:val="0"/>
          <w:sz w:val="32"/>
          <w:szCs w:val="32"/>
        </w:rPr>
      </w:pPr>
      <w:r>
        <w:rPr>
          <w:rFonts w:hint="eastAsia" w:ascii="黑体" w:hAnsi="黑体" w:eastAsia="黑体" w:cs="宋体"/>
          <w:snapToGrid w:val="0"/>
          <w:color w:val="auto"/>
          <w:spacing w:val="6"/>
          <w:kern w:val="0"/>
          <w:sz w:val="32"/>
          <w:szCs w:val="32"/>
          <w:lang w:val="en-US" w:eastAsia="zh-CN"/>
        </w:rPr>
        <w:t xml:space="preserve"> </w:t>
      </w:r>
      <w:r>
        <w:rPr>
          <w:rFonts w:hint="eastAsia" w:ascii="黑体" w:hAnsi="黑体" w:eastAsia="黑体" w:cs="宋体"/>
          <w:snapToGrid w:val="0"/>
          <w:color w:val="auto"/>
          <w:spacing w:val="6"/>
          <w:kern w:val="0"/>
          <w:sz w:val="32"/>
          <w:szCs w:val="32"/>
        </w:rPr>
        <w:t>第二十条</w:t>
      </w:r>
      <w:r>
        <w:rPr>
          <w:rFonts w:hint="eastAsia" w:ascii="仿宋" w:hAnsi="仿宋" w:eastAsia="仿宋" w:cs="宋体"/>
          <w:snapToGrid w:val="0"/>
          <w:color w:val="auto"/>
          <w:spacing w:val="6"/>
          <w:kern w:val="0"/>
          <w:sz w:val="32"/>
          <w:szCs w:val="32"/>
        </w:rPr>
        <w:t>（</w:t>
      </w:r>
      <w:r>
        <w:rPr>
          <w:rFonts w:hint="eastAsia" w:ascii="仿宋" w:hAnsi="仿宋" w:eastAsia="仿宋" w:cs="宋体"/>
          <w:snapToGrid w:val="0"/>
          <w:color w:val="000000"/>
          <w:spacing w:val="6"/>
          <w:kern w:val="0"/>
          <w:sz w:val="32"/>
          <w:szCs w:val="32"/>
        </w:rPr>
        <w:t>铁路沿线两侧林木管理）在铁路线路两侧种植树木、竹子等植物，不得影响铁路行车</w:t>
      </w:r>
      <w:r>
        <w:rPr>
          <w:rFonts w:hint="eastAsia" w:ascii="仿宋" w:hAnsi="仿宋" w:eastAsia="仿宋" w:cs="微软雅黑"/>
          <w:snapToGrid w:val="0"/>
          <w:color w:val="000000"/>
          <w:spacing w:val="6"/>
          <w:kern w:val="0"/>
          <w:sz w:val="32"/>
          <w:szCs w:val="32"/>
        </w:rPr>
        <w:t>瞭</w:t>
      </w:r>
      <w:r>
        <w:rPr>
          <w:rFonts w:hint="eastAsia" w:ascii="仿宋" w:hAnsi="仿宋" w:eastAsia="仿宋" w:cs="仿宋_GB2312"/>
          <w:snapToGrid w:val="0"/>
          <w:color w:val="000000"/>
          <w:spacing w:val="6"/>
          <w:kern w:val="0"/>
          <w:sz w:val="32"/>
          <w:szCs w:val="32"/>
        </w:rPr>
        <w:t>望和铁路安全。</w:t>
      </w:r>
    </w:p>
    <w:p>
      <w:pPr>
        <w:adjustRightInd w:val="0"/>
        <w:snapToGrid w:val="0"/>
        <w:spacing w:line="560" w:lineRule="exact"/>
        <w:ind w:firstLine="664" w:firstLineChars="200"/>
        <w:rPr>
          <w:rFonts w:ascii="仿宋" w:hAnsi="仿宋" w:eastAsia="仿宋" w:cs="宋体"/>
          <w:snapToGrid w:val="0"/>
          <w:color w:val="000000"/>
          <w:spacing w:val="6"/>
          <w:kern w:val="0"/>
          <w:sz w:val="32"/>
          <w:szCs w:val="32"/>
        </w:rPr>
      </w:pPr>
      <w:r>
        <w:rPr>
          <w:rFonts w:hint="eastAsia" w:ascii="仿宋" w:hAnsi="仿宋" w:eastAsia="仿宋" w:cs="宋体"/>
          <w:snapToGrid w:val="0"/>
          <w:color w:val="000000"/>
          <w:spacing w:val="6"/>
          <w:kern w:val="0"/>
          <w:sz w:val="32"/>
          <w:szCs w:val="32"/>
          <w:u w:val="single" w:color="FFFFFF"/>
        </w:rPr>
        <w:t>铁路运输企业</w:t>
      </w:r>
      <w:r>
        <w:rPr>
          <w:rFonts w:hint="eastAsia" w:ascii="仿宋" w:hAnsi="仿宋" w:eastAsia="仿宋" w:cs="宋体"/>
          <w:snapToGrid w:val="0"/>
          <w:color w:val="000000"/>
          <w:spacing w:val="6"/>
          <w:kern w:val="0"/>
          <w:sz w:val="32"/>
          <w:szCs w:val="32"/>
        </w:rPr>
        <w:t>发现可能危及铁路安全的</w:t>
      </w:r>
      <w:r>
        <w:rPr>
          <w:rFonts w:hint="eastAsia" w:ascii="仿宋" w:hAnsi="仿宋" w:eastAsia="仿宋" w:cs="仿宋"/>
          <w:snapToGrid w:val="0"/>
          <w:spacing w:val="6"/>
          <w:kern w:val="0"/>
          <w:sz w:val="32"/>
          <w:szCs w:val="32"/>
        </w:rPr>
        <w:t>树木、</w:t>
      </w:r>
      <w:r>
        <w:rPr>
          <w:rFonts w:hint="eastAsia" w:ascii="仿宋" w:hAnsi="仿宋" w:eastAsia="仿宋" w:cs="仿宋"/>
          <w:snapToGrid w:val="0"/>
          <w:color w:val="000000"/>
          <w:spacing w:val="6"/>
          <w:kern w:val="0"/>
          <w:sz w:val="32"/>
          <w:szCs w:val="32"/>
        </w:rPr>
        <w:t>竹子</w:t>
      </w:r>
      <w:r>
        <w:rPr>
          <w:rFonts w:hint="eastAsia" w:ascii="仿宋" w:hAnsi="仿宋" w:eastAsia="仿宋" w:cs="仿宋"/>
          <w:snapToGrid w:val="0"/>
          <w:spacing w:val="6"/>
          <w:kern w:val="0"/>
          <w:sz w:val="32"/>
          <w:szCs w:val="32"/>
        </w:rPr>
        <w:t>等植物</w:t>
      </w:r>
      <w:r>
        <w:rPr>
          <w:rFonts w:hint="eastAsia" w:ascii="仿宋" w:hAnsi="仿宋" w:eastAsia="仿宋" w:cs="仿宋"/>
          <w:snapToGrid w:val="0"/>
          <w:color w:val="000000"/>
          <w:spacing w:val="6"/>
          <w:kern w:val="0"/>
          <w:sz w:val="32"/>
          <w:szCs w:val="32"/>
        </w:rPr>
        <w:t>，</w:t>
      </w:r>
      <w:r>
        <w:rPr>
          <w:rFonts w:hint="eastAsia" w:ascii="仿宋" w:hAnsi="仿宋" w:eastAsia="仿宋" w:cs="宋体"/>
          <w:snapToGrid w:val="0"/>
          <w:color w:val="000000"/>
          <w:spacing w:val="6"/>
          <w:kern w:val="0"/>
          <w:sz w:val="32"/>
          <w:szCs w:val="32"/>
        </w:rPr>
        <w:t>应当告知其产权人或者管理人及时采取措施消除安全隐患。产权人或者管理人拒绝或者怠于处置的，</w:t>
      </w:r>
      <w:r>
        <w:rPr>
          <w:rFonts w:hint="eastAsia" w:ascii="仿宋" w:hAnsi="仿宋" w:eastAsia="仿宋" w:cs="宋体"/>
          <w:snapToGrid w:val="0"/>
          <w:color w:val="000000"/>
          <w:spacing w:val="6"/>
          <w:kern w:val="0"/>
          <w:sz w:val="32"/>
          <w:szCs w:val="32"/>
          <w:lang w:eastAsia="zh-CN"/>
        </w:rPr>
        <w:t>保护区内由</w:t>
      </w:r>
      <w:r>
        <w:rPr>
          <w:rFonts w:hint="eastAsia" w:ascii="仿宋" w:hAnsi="仿宋" w:eastAsia="仿宋" w:cs="宋体"/>
          <w:snapToGrid w:val="0"/>
          <w:color w:val="auto"/>
          <w:spacing w:val="6"/>
          <w:kern w:val="0"/>
          <w:sz w:val="32"/>
          <w:szCs w:val="32"/>
          <w:lang w:eastAsia="zh-CN"/>
        </w:rPr>
        <w:t>铁路监管机构</w:t>
      </w:r>
      <w:r>
        <w:rPr>
          <w:rFonts w:hint="eastAsia" w:ascii="仿宋" w:hAnsi="仿宋" w:eastAsia="仿宋" w:cs="宋体"/>
          <w:snapToGrid w:val="0"/>
          <w:color w:val="000000"/>
          <w:spacing w:val="6"/>
          <w:kern w:val="0"/>
          <w:sz w:val="32"/>
          <w:szCs w:val="32"/>
          <w:lang w:eastAsia="zh-CN"/>
        </w:rPr>
        <w:t>责令产权人或管理人限期整改、消除安全隐患，保护区外由</w:t>
      </w:r>
      <w:r>
        <w:rPr>
          <w:rFonts w:hint="eastAsia" w:ascii="仿宋" w:hAnsi="仿宋" w:eastAsia="仿宋" w:cs="宋体"/>
          <w:snapToGrid w:val="0"/>
          <w:color w:val="000000"/>
          <w:spacing w:val="6"/>
          <w:kern w:val="0"/>
          <w:sz w:val="32"/>
          <w:szCs w:val="32"/>
        </w:rPr>
        <w:t>铁路运输企业向铁路沿线县级以上人民政府林业主管部门报告，由林业主管部门</w:t>
      </w:r>
      <w:r>
        <w:rPr>
          <w:rFonts w:hint="eastAsia" w:ascii="仿宋" w:hAnsi="仿宋" w:eastAsia="仿宋" w:cs="宋体"/>
          <w:snapToGrid w:val="0"/>
          <w:color w:val="000000"/>
          <w:spacing w:val="6"/>
          <w:kern w:val="0"/>
          <w:sz w:val="32"/>
          <w:szCs w:val="32"/>
          <w:lang w:eastAsia="zh-CN"/>
        </w:rPr>
        <w:t>责令</w:t>
      </w:r>
      <w:r>
        <w:rPr>
          <w:rFonts w:hint="eastAsia" w:ascii="仿宋" w:hAnsi="仿宋" w:eastAsia="仿宋" w:cs="宋体"/>
          <w:snapToGrid w:val="0"/>
          <w:color w:val="000000"/>
          <w:spacing w:val="6"/>
          <w:kern w:val="0"/>
          <w:sz w:val="32"/>
          <w:szCs w:val="32"/>
        </w:rPr>
        <w:t>产权人或者管理人</w:t>
      </w:r>
      <w:r>
        <w:rPr>
          <w:rFonts w:hint="eastAsia" w:ascii="仿宋" w:hAnsi="仿宋" w:eastAsia="仿宋" w:cs="宋体"/>
          <w:snapToGrid w:val="0"/>
          <w:color w:val="000000"/>
          <w:spacing w:val="6"/>
          <w:kern w:val="0"/>
          <w:sz w:val="32"/>
          <w:szCs w:val="32"/>
          <w:lang w:eastAsia="zh-CN"/>
        </w:rPr>
        <w:t>限期整改、消除安全隐患。</w:t>
      </w:r>
      <w:r>
        <w:rPr>
          <w:rFonts w:hint="eastAsia" w:ascii="仿宋" w:hAnsi="仿宋" w:eastAsia="仿宋" w:cs="宋体"/>
          <w:snapToGrid w:val="0"/>
          <w:color w:val="000000"/>
          <w:spacing w:val="6"/>
          <w:kern w:val="0"/>
          <w:sz w:val="32"/>
          <w:szCs w:val="32"/>
        </w:rPr>
        <w:t>情况紧急危及铁路安全的，铁路运输企业可以先行</w:t>
      </w:r>
      <w:r>
        <w:rPr>
          <w:rFonts w:hint="eastAsia" w:ascii="仿宋" w:hAnsi="仿宋" w:eastAsia="仿宋" w:cs="宋体"/>
          <w:snapToGrid w:val="0"/>
          <w:color w:val="000000"/>
          <w:spacing w:val="6"/>
          <w:kern w:val="0"/>
          <w:sz w:val="32"/>
          <w:szCs w:val="32"/>
          <w:lang w:eastAsia="zh-CN"/>
        </w:rPr>
        <w:t>清除障碍</w:t>
      </w:r>
      <w:r>
        <w:rPr>
          <w:rFonts w:hint="eastAsia" w:ascii="仿宋" w:hAnsi="仿宋" w:eastAsia="仿宋" w:cs="宋体"/>
          <w:snapToGrid w:val="0"/>
          <w:color w:val="000000"/>
          <w:spacing w:val="6"/>
          <w:kern w:val="0"/>
          <w:sz w:val="32"/>
          <w:szCs w:val="32"/>
        </w:rPr>
        <w:t>，</w:t>
      </w:r>
      <w:r>
        <w:rPr>
          <w:rFonts w:hint="eastAsia" w:ascii="仿宋" w:hAnsi="仿宋" w:eastAsia="仿宋" w:cs="宋体"/>
          <w:snapToGrid w:val="0"/>
          <w:color w:val="000000"/>
          <w:spacing w:val="6"/>
          <w:kern w:val="0"/>
          <w:sz w:val="32"/>
          <w:szCs w:val="32"/>
          <w:lang w:eastAsia="zh-CN"/>
        </w:rPr>
        <w:t>确保铁路运输安全</w:t>
      </w:r>
      <w:r>
        <w:rPr>
          <w:rFonts w:hint="eastAsia" w:ascii="仿宋" w:hAnsi="仿宋" w:eastAsia="仿宋" w:cs="宋体"/>
          <w:snapToGrid w:val="0"/>
          <w:color w:val="000000"/>
          <w:spacing w:val="6"/>
          <w:kern w:val="0"/>
          <w:sz w:val="32"/>
          <w:szCs w:val="32"/>
        </w:rPr>
        <w:t>。</w:t>
      </w:r>
    </w:p>
    <w:p>
      <w:pPr>
        <w:adjustRightInd w:val="0"/>
        <w:snapToGrid w:val="0"/>
        <w:spacing w:line="560" w:lineRule="exact"/>
        <w:ind w:firstLine="664" w:firstLineChars="200"/>
        <w:rPr>
          <w:rFonts w:ascii="仿宋" w:hAnsi="仿宋" w:eastAsia="仿宋" w:cs="宋体"/>
          <w:snapToGrid w:val="0"/>
          <w:color w:val="0000FF"/>
          <w:spacing w:val="6"/>
          <w:kern w:val="0"/>
          <w:sz w:val="32"/>
          <w:szCs w:val="32"/>
        </w:rPr>
      </w:pPr>
      <w:r>
        <w:rPr>
          <w:rFonts w:hint="eastAsia" w:ascii="仿宋" w:hAnsi="仿宋" w:eastAsia="仿宋" w:cs="宋体"/>
          <w:snapToGrid w:val="0"/>
          <w:color w:val="000000"/>
          <w:spacing w:val="6"/>
          <w:kern w:val="0"/>
          <w:sz w:val="32"/>
          <w:szCs w:val="32"/>
        </w:rPr>
        <w:t>砍伐林木依法应当补偿的，</w:t>
      </w:r>
      <w:r>
        <w:rPr>
          <w:rFonts w:hint="eastAsia" w:ascii="仿宋" w:hAnsi="仿宋" w:eastAsia="仿宋" w:cs="宋体"/>
          <w:snapToGrid w:val="0"/>
          <w:color w:val="000000"/>
          <w:spacing w:val="6"/>
          <w:kern w:val="0"/>
          <w:sz w:val="32"/>
          <w:szCs w:val="32"/>
          <w:lang w:eastAsia="zh-CN"/>
        </w:rPr>
        <w:t>按照有关规定给予补偿。</w:t>
      </w:r>
    </w:p>
    <w:p>
      <w:pPr>
        <w:widowControl/>
        <w:shd w:val="clear" w:color="auto" w:fill="FFFFFF"/>
        <w:wordWrap/>
        <w:adjustRightInd w:val="0"/>
        <w:snapToGrid w:val="0"/>
        <w:spacing w:before="0" w:after="0" w:line="560" w:lineRule="exact"/>
        <w:ind w:left="0" w:leftChars="0" w:right="0" w:firstLine="525"/>
        <w:jc w:val="left"/>
        <w:textAlignment w:val="auto"/>
        <w:outlineLvl w:val="9"/>
        <w:rPr>
          <w:rFonts w:hint="eastAsia" w:ascii="仿宋" w:hAnsi="仿宋" w:eastAsia="仿宋" w:cs="宋体"/>
          <w:snapToGrid w:val="0"/>
          <w:color w:val="000000"/>
          <w:spacing w:val="6"/>
          <w:kern w:val="0"/>
          <w:sz w:val="32"/>
          <w:szCs w:val="32"/>
          <w:lang w:eastAsia="zh-CN"/>
        </w:rPr>
      </w:pPr>
      <w:r>
        <w:rPr>
          <w:rFonts w:hint="eastAsia" w:ascii="黑体" w:hAnsi="黑体" w:eastAsia="黑体" w:cs="宋体"/>
          <w:snapToGrid w:val="0"/>
          <w:color w:val="000000"/>
          <w:spacing w:val="6"/>
          <w:kern w:val="0"/>
          <w:sz w:val="32"/>
          <w:szCs w:val="32"/>
          <w:lang w:val="en-US" w:eastAsia="zh-CN"/>
        </w:rPr>
        <w:t xml:space="preserve"> </w:t>
      </w:r>
      <w:r>
        <w:rPr>
          <w:rFonts w:hint="eastAsia" w:ascii="黑体" w:hAnsi="黑体" w:eastAsia="黑体" w:cs="宋体"/>
          <w:snapToGrid w:val="0"/>
          <w:color w:val="000000"/>
          <w:spacing w:val="6"/>
          <w:kern w:val="0"/>
          <w:sz w:val="32"/>
          <w:szCs w:val="32"/>
        </w:rPr>
        <w:t>第二十</w:t>
      </w:r>
      <w:r>
        <w:rPr>
          <w:rFonts w:hint="eastAsia" w:ascii="黑体" w:hAnsi="黑体" w:eastAsia="黑体" w:cs="宋体"/>
          <w:snapToGrid w:val="0"/>
          <w:color w:val="000000"/>
          <w:spacing w:val="6"/>
          <w:kern w:val="0"/>
          <w:sz w:val="32"/>
          <w:szCs w:val="32"/>
          <w:lang w:eastAsia="zh-CN"/>
        </w:rPr>
        <w:t>一</w:t>
      </w:r>
      <w:r>
        <w:rPr>
          <w:rFonts w:hint="eastAsia" w:ascii="黑体" w:hAnsi="黑体" w:eastAsia="黑体" w:cs="宋体"/>
          <w:snapToGrid w:val="0"/>
          <w:color w:val="000000"/>
          <w:spacing w:val="6"/>
          <w:kern w:val="0"/>
          <w:sz w:val="32"/>
          <w:szCs w:val="32"/>
        </w:rPr>
        <w:t>条</w:t>
      </w:r>
      <w:r>
        <w:rPr>
          <w:rFonts w:hint="eastAsia" w:ascii="仿宋" w:hAnsi="仿宋" w:eastAsia="仿宋" w:cs="宋体"/>
          <w:snapToGrid w:val="0"/>
          <w:color w:val="000000"/>
          <w:spacing w:val="6"/>
          <w:kern w:val="0"/>
          <w:sz w:val="32"/>
          <w:szCs w:val="32"/>
        </w:rPr>
        <w:t>（设置、拓宽铁路道口、铁路人行过道规定）既有铁路道口</w:t>
      </w:r>
      <w:r>
        <w:rPr>
          <w:rFonts w:hint="eastAsia" w:ascii="仿宋" w:hAnsi="仿宋" w:eastAsia="仿宋" w:cs="宋体"/>
          <w:snapToGrid w:val="0"/>
          <w:color w:val="000000"/>
          <w:spacing w:val="6"/>
          <w:kern w:val="0"/>
          <w:sz w:val="32"/>
          <w:szCs w:val="32"/>
          <w:lang w:eastAsia="zh-CN"/>
        </w:rPr>
        <w:t>改造为立体交叉的</w:t>
      </w:r>
      <w:r>
        <w:rPr>
          <w:rFonts w:hint="eastAsia" w:ascii="仿宋" w:hAnsi="仿宋" w:eastAsia="仿宋" w:cs="宋体"/>
          <w:snapToGrid w:val="0"/>
          <w:color w:val="000000"/>
          <w:spacing w:val="6"/>
          <w:kern w:val="0"/>
          <w:sz w:val="32"/>
          <w:szCs w:val="32"/>
        </w:rPr>
        <w:t>，</w:t>
      </w:r>
      <w:r>
        <w:rPr>
          <w:rFonts w:hint="eastAsia" w:ascii="仿宋" w:hAnsi="仿宋" w:eastAsia="仿宋" w:cs="宋体"/>
          <w:snapToGrid w:val="0"/>
          <w:color w:val="000000"/>
          <w:spacing w:val="6"/>
          <w:kern w:val="0"/>
          <w:sz w:val="32"/>
          <w:szCs w:val="32"/>
          <w:lang w:eastAsia="zh-CN"/>
        </w:rPr>
        <w:t>由铁路方和道路方按照公平合理的原则分担建设费用或者平摊建设费用。</w:t>
      </w:r>
    </w:p>
    <w:p>
      <w:pPr>
        <w:widowControl/>
        <w:shd w:val="clear" w:color="auto" w:fill="FFFFFF"/>
        <w:wordWrap/>
        <w:adjustRightInd w:val="0"/>
        <w:snapToGrid w:val="0"/>
        <w:spacing w:before="0" w:after="0" w:line="560" w:lineRule="exact"/>
        <w:ind w:left="0" w:leftChars="0" w:right="0" w:firstLine="525"/>
        <w:jc w:val="left"/>
        <w:textAlignment w:val="auto"/>
        <w:outlineLvl w:val="9"/>
        <w:rPr>
          <w:rFonts w:hint="eastAsia" w:ascii="仿宋" w:hAnsi="仿宋" w:eastAsia="仿宋" w:cs="宋体"/>
          <w:snapToGrid w:val="0"/>
          <w:color w:val="000000"/>
          <w:spacing w:val="6"/>
          <w:kern w:val="0"/>
          <w:sz w:val="32"/>
          <w:szCs w:val="32"/>
        </w:rPr>
      </w:pPr>
      <w:r>
        <w:rPr>
          <w:rFonts w:hint="eastAsia" w:ascii="黑体" w:hAnsi="黑体" w:eastAsia="黑体" w:cs="宋体"/>
          <w:snapToGrid w:val="0"/>
          <w:color w:val="000000"/>
          <w:spacing w:val="6"/>
          <w:kern w:val="0"/>
          <w:sz w:val="32"/>
          <w:szCs w:val="32"/>
          <w:lang w:val="en-US" w:eastAsia="zh-CN"/>
        </w:rPr>
        <w:t xml:space="preserve"> </w:t>
      </w:r>
      <w:r>
        <w:rPr>
          <w:rFonts w:hint="eastAsia" w:ascii="黑体" w:hAnsi="黑体" w:eastAsia="黑体" w:cs="宋体"/>
          <w:snapToGrid w:val="0"/>
          <w:color w:val="000000"/>
          <w:spacing w:val="6"/>
          <w:kern w:val="0"/>
          <w:sz w:val="32"/>
          <w:szCs w:val="32"/>
        </w:rPr>
        <w:t>第二十</w:t>
      </w:r>
      <w:r>
        <w:rPr>
          <w:rFonts w:hint="eastAsia" w:ascii="黑体" w:hAnsi="黑体" w:eastAsia="黑体" w:cs="宋体"/>
          <w:snapToGrid w:val="0"/>
          <w:color w:val="000000"/>
          <w:spacing w:val="6"/>
          <w:kern w:val="0"/>
          <w:sz w:val="32"/>
          <w:szCs w:val="32"/>
          <w:lang w:eastAsia="zh-CN"/>
        </w:rPr>
        <w:t>二</w:t>
      </w:r>
      <w:r>
        <w:rPr>
          <w:rFonts w:hint="eastAsia" w:ascii="黑体" w:hAnsi="黑体" w:eastAsia="黑体" w:cs="宋体"/>
          <w:snapToGrid w:val="0"/>
          <w:color w:val="000000"/>
          <w:spacing w:val="6"/>
          <w:kern w:val="0"/>
          <w:sz w:val="32"/>
          <w:szCs w:val="32"/>
        </w:rPr>
        <w:t>条</w:t>
      </w:r>
      <w:r>
        <w:rPr>
          <w:rFonts w:hint="eastAsia" w:ascii="仿宋" w:hAnsi="仿宋" w:eastAsia="仿宋" w:cs="宋体"/>
          <w:snapToGrid w:val="0"/>
          <w:color w:val="000000"/>
          <w:spacing w:val="6"/>
          <w:kern w:val="0"/>
          <w:sz w:val="32"/>
          <w:szCs w:val="32"/>
        </w:rPr>
        <w:t>（设置、拓宽铁路道口、铁路人行过道规定）</w:t>
      </w:r>
      <w:r>
        <w:rPr>
          <w:rFonts w:hint="eastAsia" w:ascii="仿宋" w:hAnsi="仿宋" w:eastAsia="仿宋" w:cs="宋体"/>
          <w:snapToGrid w:val="0"/>
          <w:color w:val="000000"/>
          <w:spacing w:val="6"/>
          <w:kern w:val="0"/>
          <w:sz w:val="32"/>
          <w:szCs w:val="32"/>
          <w:lang w:eastAsia="zh-CN"/>
        </w:rPr>
        <w:t>设置或者拓宽铁路道口、铁路人行过道，应当征得铁路运输企业的同意。任何</w:t>
      </w:r>
      <w:r>
        <w:rPr>
          <w:rFonts w:hint="eastAsia" w:ascii="仿宋" w:hAnsi="仿宋" w:eastAsia="仿宋" w:cs="宋体"/>
          <w:snapToGrid w:val="0"/>
          <w:color w:val="000000"/>
          <w:spacing w:val="6"/>
          <w:kern w:val="0"/>
          <w:sz w:val="32"/>
          <w:szCs w:val="32"/>
        </w:rPr>
        <w:t>单位</w:t>
      </w:r>
      <w:r>
        <w:rPr>
          <w:rFonts w:hint="eastAsia" w:ascii="仿宋" w:hAnsi="仿宋" w:eastAsia="仿宋" w:cs="宋体"/>
          <w:snapToGrid w:val="0"/>
          <w:color w:val="000000"/>
          <w:spacing w:val="6"/>
          <w:kern w:val="0"/>
          <w:sz w:val="32"/>
          <w:szCs w:val="32"/>
          <w:lang w:eastAsia="zh-CN"/>
        </w:rPr>
        <w:t>和</w:t>
      </w:r>
      <w:r>
        <w:rPr>
          <w:rFonts w:hint="eastAsia" w:ascii="仿宋" w:hAnsi="仿宋" w:eastAsia="仿宋" w:cs="宋体"/>
          <w:snapToGrid w:val="0"/>
          <w:color w:val="000000"/>
          <w:spacing w:val="6"/>
          <w:kern w:val="0"/>
          <w:sz w:val="32"/>
          <w:szCs w:val="32"/>
        </w:rPr>
        <w:t>个人</w:t>
      </w:r>
      <w:r>
        <w:rPr>
          <w:rFonts w:hint="eastAsia" w:ascii="仿宋" w:hAnsi="仿宋" w:eastAsia="仿宋" w:cs="宋体"/>
          <w:snapToGrid w:val="0"/>
          <w:color w:val="000000"/>
          <w:spacing w:val="6"/>
          <w:kern w:val="0"/>
          <w:sz w:val="32"/>
          <w:szCs w:val="32"/>
          <w:lang w:eastAsia="zh-CN"/>
        </w:rPr>
        <w:t>不得</w:t>
      </w:r>
      <w:r>
        <w:rPr>
          <w:rFonts w:hint="eastAsia" w:ascii="仿宋" w:hAnsi="仿宋" w:eastAsia="仿宋" w:cs="宋体"/>
          <w:snapToGrid w:val="0"/>
          <w:color w:val="000000"/>
          <w:spacing w:val="6"/>
          <w:kern w:val="0"/>
          <w:sz w:val="32"/>
          <w:szCs w:val="32"/>
        </w:rPr>
        <w:t>擅自设置</w:t>
      </w:r>
      <w:r>
        <w:rPr>
          <w:rFonts w:hint="eastAsia" w:ascii="仿宋" w:hAnsi="仿宋" w:eastAsia="仿宋" w:cs="宋体"/>
          <w:snapToGrid w:val="0"/>
          <w:color w:val="000000"/>
          <w:spacing w:val="6"/>
          <w:kern w:val="0"/>
          <w:sz w:val="32"/>
          <w:szCs w:val="32"/>
          <w:lang w:eastAsia="zh-CN"/>
        </w:rPr>
        <w:t>或拓宽铁路</w:t>
      </w:r>
      <w:r>
        <w:rPr>
          <w:rFonts w:hint="eastAsia" w:ascii="仿宋" w:hAnsi="仿宋" w:eastAsia="仿宋" w:cs="宋体"/>
          <w:snapToGrid w:val="0"/>
          <w:color w:val="000000"/>
          <w:spacing w:val="6"/>
          <w:kern w:val="0"/>
          <w:sz w:val="32"/>
          <w:szCs w:val="32"/>
        </w:rPr>
        <w:t>道口、</w:t>
      </w:r>
      <w:r>
        <w:rPr>
          <w:rFonts w:hint="eastAsia" w:ascii="仿宋" w:hAnsi="仿宋" w:eastAsia="仿宋" w:cs="宋体"/>
          <w:snapToGrid w:val="0"/>
          <w:color w:val="000000"/>
          <w:spacing w:val="6"/>
          <w:kern w:val="0"/>
          <w:sz w:val="32"/>
          <w:szCs w:val="32"/>
          <w:lang w:eastAsia="zh-CN"/>
        </w:rPr>
        <w:t>铁路</w:t>
      </w:r>
      <w:r>
        <w:rPr>
          <w:rFonts w:hint="eastAsia" w:ascii="仿宋" w:hAnsi="仿宋" w:eastAsia="仿宋" w:cs="宋体"/>
          <w:snapToGrid w:val="0"/>
          <w:color w:val="000000"/>
          <w:spacing w:val="6"/>
          <w:kern w:val="0"/>
          <w:sz w:val="32"/>
          <w:szCs w:val="32"/>
        </w:rPr>
        <w:t>人行过道、</w:t>
      </w:r>
      <w:r>
        <w:rPr>
          <w:rFonts w:hint="eastAsia" w:ascii="仿宋" w:hAnsi="仿宋" w:eastAsia="仿宋" w:cs="宋体"/>
          <w:snapToGrid w:val="0"/>
          <w:color w:val="000000"/>
          <w:spacing w:val="6"/>
          <w:kern w:val="0"/>
          <w:sz w:val="32"/>
          <w:szCs w:val="32"/>
          <w:lang w:eastAsia="zh-CN"/>
        </w:rPr>
        <w:t>铁路</w:t>
      </w:r>
      <w:r>
        <w:rPr>
          <w:rFonts w:hint="eastAsia" w:ascii="仿宋" w:hAnsi="仿宋" w:eastAsia="仿宋" w:cs="宋体"/>
          <w:snapToGrid w:val="0"/>
          <w:color w:val="000000"/>
          <w:spacing w:val="6"/>
          <w:kern w:val="0"/>
          <w:sz w:val="32"/>
          <w:szCs w:val="32"/>
        </w:rPr>
        <w:t>临时通道。</w:t>
      </w:r>
    </w:p>
    <w:p>
      <w:pPr>
        <w:widowControl/>
        <w:shd w:val="clear" w:color="auto" w:fill="FFFFFF"/>
        <w:wordWrap/>
        <w:adjustRightInd w:val="0"/>
        <w:snapToGrid w:val="0"/>
        <w:spacing w:before="0" w:after="0" w:line="560" w:lineRule="exact"/>
        <w:ind w:right="0"/>
        <w:jc w:val="left"/>
        <w:textAlignment w:val="auto"/>
        <w:outlineLvl w:val="9"/>
        <w:rPr>
          <w:rFonts w:hint="eastAsia" w:ascii="仿宋" w:hAnsi="仿宋" w:eastAsia="仿宋"/>
          <w:snapToGrid w:val="0"/>
          <w:color w:val="000000"/>
          <w:spacing w:val="6"/>
          <w:sz w:val="32"/>
          <w:szCs w:val="32"/>
          <w:lang w:val="en-US" w:eastAsia="zh-CN"/>
        </w:rPr>
      </w:pPr>
      <w:r>
        <w:rPr>
          <w:rFonts w:hint="eastAsia" w:ascii="黑体" w:hAnsi="黑体" w:eastAsia="黑体" w:cs="黑体"/>
          <w:b/>
          <w:bCs/>
          <w:snapToGrid w:val="0"/>
          <w:spacing w:val="6"/>
          <w:sz w:val="32"/>
          <w:szCs w:val="32"/>
          <w:lang w:val="en-US" w:eastAsia="zh-CN"/>
        </w:rPr>
        <w:t xml:space="preserve">    第二十三条 </w:t>
      </w:r>
      <w:r>
        <w:rPr>
          <w:rFonts w:hint="eastAsia" w:ascii="仿宋" w:hAnsi="仿宋" w:eastAsia="仿宋"/>
          <w:snapToGrid w:val="0"/>
          <w:spacing w:val="6"/>
          <w:sz w:val="32"/>
          <w:szCs w:val="32"/>
        </w:rPr>
        <w:t>（</w:t>
      </w:r>
      <w:r>
        <w:rPr>
          <w:rFonts w:hint="eastAsia" w:ascii="仿宋" w:hAnsi="仿宋" w:eastAsia="仿宋"/>
          <w:snapToGrid w:val="0"/>
          <w:spacing w:val="6"/>
          <w:sz w:val="32"/>
          <w:szCs w:val="32"/>
          <w:lang w:eastAsia="zh-CN"/>
        </w:rPr>
        <w:t>在</w:t>
      </w:r>
      <w:r>
        <w:rPr>
          <w:rFonts w:hint="eastAsia" w:ascii="仿宋" w:hAnsi="仿宋" w:eastAsia="仿宋"/>
          <w:snapToGrid w:val="0"/>
          <w:color w:val="000000"/>
          <w:spacing w:val="6"/>
          <w:sz w:val="32"/>
          <w:szCs w:val="32"/>
          <w:lang w:eastAsia="zh-CN"/>
        </w:rPr>
        <w:t>铁路附近从事排放粉尘、烟尘及腐蚀性气体的生产活动的管理</w:t>
      </w:r>
      <w:r>
        <w:rPr>
          <w:rFonts w:hint="eastAsia" w:ascii="仿宋" w:hAnsi="仿宋" w:eastAsia="仿宋"/>
          <w:snapToGrid w:val="0"/>
          <w:color w:val="000000"/>
          <w:spacing w:val="6"/>
          <w:sz w:val="32"/>
          <w:szCs w:val="32"/>
        </w:rPr>
        <w:t>）</w:t>
      </w:r>
      <w:r>
        <w:rPr>
          <w:rFonts w:hint="eastAsia" w:ascii="仿宋" w:hAnsi="仿宋" w:eastAsia="仿宋"/>
          <w:snapToGrid w:val="0"/>
          <w:color w:val="000000"/>
          <w:spacing w:val="6"/>
          <w:sz w:val="32"/>
          <w:szCs w:val="32"/>
          <w:lang w:eastAsia="zh-CN"/>
        </w:rPr>
        <w:t>在铁路附近从事排放粉尘、烟尘及腐蚀性气体的生产活动，应当严格执行国家规定的排放标准。</w:t>
      </w:r>
      <w:r>
        <w:rPr>
          <w:rFonts w:hint="eastAsia" w:ascii="仿宋" w:hAnsi="仿宋" w:eastAsia="仿宋"/>
          <w:snapToGrid w:val="0"/>
          <w:color w:val="000000"/>
          <w:spacing w:val="6"/>
          <w:sz w:val="32"/>
          <w:szCs w:val="32"/>
          <w:lang w:val="en-US" w:eastAsia="zh-CN"/>
        </w:rPr>
        <w:t>县级以上人民政府生态环境主管部门应当加大检查和管理力度，对相关违法行为依法进行处罚。</w:t>
      </w:r>
    </w:p>
    <w:p>
      <w:pPr>
        <w:pStyle w:val="4"/>
        <w:numPr>
          <w:numId w:val="0"/>
        </w:numPr>
        <w:shd w:val="clear" w:color="auto" w:fill="FFFFFF"/>
        <w:spacing w:before="0" w:beforeAutospacing="0" w:after="0" w:afterAutospacing="0"/>
        <w:rPr>
          <w:rFonts w:hint="eastAsia" w:ascii="仿宋" w:hAnsi="仿宋" w:eastAsia="仿宋" w:cs="仿宋"/>
          <w:sz w:val="32"/>
          <w:szCs w:val="32"/>
          <w:lang w:eastAsia="zh-CN"/>
        </w:rPr>
      </w:pPr>
      <w:r>
        <w:rPr>
          <w:rFonts w:hint="eastAsia" w:ascii="仿宋" w:hAnsi="仿宋" w:eastAsia="仿宋"/>
          <w:snapToGrid w:val="0"/>
          <w:spacing w:val="6"/>
          <w:sz w:val="32"/>
          <w:szCs w:val="32"/>
          <w:lang w:val="en-US" w:eastAsia="zh-CN"/>
        </w:rPr>
        <w:t xml:space="preserve">  </w:t>
      </w:r>
      <w:r>
        <w:rPr>
          <w:rFonts w:hint="eastAsia" w:ascii="黑体" w:hAnsi="黑体" w:eastAsia="黑体" w:cs="黑体"/>
          <w:b/>
          <w:bCs/>
          <w:snapToGrid w:val="0"/>
          <w:spacing w:val="6"/>
          <w:sz w:val="32"/>
          <w:szCs w:val="32"/>
          <w:lang w:val="en-US" w:eastAsia="zh-CN"/>
        </w:rPr>
        <w:t xml:space="preserve">  第二十四条</w:t>
      </w:r>
      <w:r>
        <w:rPr>
          <w:rFonts w:hint="eastAsia" w:ascii="仿宋" w:hAnsi="仿宋" w:eastAsia="仿宋"/>
          <w:snapToGrid w:val="0"/>
          <w:spacing w:val="6"/>
          <w:sz w:val="32"/>
          <w:szCs w:val="32"/>
        </w:rPr>
        <w:t>（</w:t>
      </w:r>
      <w:r>
        <w:rPr>
          <w:rFonts w:hint="eastAsia" w:ascii="仿宋" w:hAnsi="仿宋" w:eastAsia="仿宋"/>
          <w:snapToGrid w:val="0"/>
          <w:color w:val="000000"/>
          <w:spacing w:val="6"/>
          <w:sz w:val="32"/>
          <w:szCs w:val="32"/>
        </w:rPr>
        <w:t>自然灾害应急处置）</w:t>
      </w:r>
      <w:r>
        <w:rPr>
          <w:rFonts w:hint="eastAsia" w:ascii="仿宋" w:hAnsi="仿宋" w:eastAsia="仿宋" w:cs="仿宋"/>
          <w:snapToGrid w:val="0"/>
          <w:color w:val="000000"/>
          <w:spacing w:val="6"/>
          <w:sz w:val="32"/>
          <w:szCs w:val="32"/>
          <w:lang w:eastAsia="zh-CN"/>
        </w:rPr>
        <w:t>铁路运输企业应当根据沿线的自然灾害、地质条件、线路环境等情况</w:t>
      </w:r>
      <w:r>
        <w:rPr>
          <w:rFonts w:hint="eastAsia" w:ascii="仿宋" w:hAnsi="仿宋" w:eastAsia="仿宋" w:cs="仿宋"/>
          <w:sz w:val="32"/>
          <w:szCs w:val="32"/>
        </w:rPr>
        <w:t>，</w:t>
      </w:r>
      <w:r>
        <w:rPr>
          <w:rFonts w:hint="eastAsia" w:ascii="仿宋" w:hAnsi="仿宋" w:eastAsia="仿宋" w:cs="仿宋"/>
          <w:sz w:val="32"/>
          <w:szCs w:val="32"/>
          <w:lang w:eastAsia="zh-CN"/>
        </w:rPr>
        <w:t>建立必要的灾害监测系统。</w:t>
      </w:r>
    </w:p>
    <w:p>
      <w:pPr>
        <w:pStyle w:val="4"/>
        <w:numPr>
          <w:numId w:val="0"/>
        </w:numPr>
        <w:shd w:val="clear" w:color="auto" w:fill="FFFFFF"/>
        <w:spacing w:before="0" w:beforeAutospacing="0" w:after="0" w:afterAutospacing="0"/>
        <w:rPr>
          <w:rFonts w:hint="eastAsia" w:ascii="仿宋" w:hAnsi="仿宋" w:eastAsia="仿宋" w:cs="仿宋"/>
          <w:sz w:val="32"/>
          <w:szCs w:val="32"/>
        </w:rPr>
      </w:pPr>
      <w:r>
        <w:rPr>
          <w:rFonts w:hint="eastAsia" w:ascii="仿宋" w:hAnsi="仿宋" w:eastAsia="仿宋" w:cs="仿宋"/>
          <w:sz w:val="32"/>
          <w:szCs w:val="32"/>
          <w:lang w:val="en-US" w:eastAsia="zh-CN"/>
        </w:rPr>
        <w:t xml:space="preserve">    铁路沿线县级以上人民政府</w:t>
      </w:r>
      <w:r>
        <w:rPr>
          <w:rFonts w:hint="eastAsia" w:ascii="仿宋" w:hAnsi="仿宋" w:eastAsia="仿宋" w:cs="宋体"/>
          <w:snapToGrid w:val="0"/>
          <w:color w:val="000000"/>
          <w:spacing w:val="6"/>
          <w:kern w:val="0"/>
          <w:sz w:val="32"/>
          <w:szCs w:val="32"/>
          <w:lang w:eastAsia="zh-CN"/>
        </w:rPr>
        <w:t>相关部门</w:t>
      </w:r>
      <w:r>
        <w:rPr>
          <w:rFonts w:hint="eastAsia" w:ascii="仿宋" w:hAnsi="仿宋" w:eastAsia="仿宋" w:cs="仿宋"/>
          <w:sz w:val="32"/>
          <w:szCs w:val="32"/>
          <w:lang w:val="en-US" w:eastAsia="zh-CN"/>
        </w:rPr>
        <w:t>、铁路运输企业应当</w:t>
      </w:r>
      <w:r>
        <w:rPr>
          <w:rFonts w:hint="eastAsia" w:ascii="仿宋" w:hAnsi="仿宋" w:eastAsia="仿宋" w:cs="仿宋"/>
          <w:sz w:val="32"/>
          <w:szCs w:val="32"/>
        </w:rPr>
        <w:t>建立地质灾害、气象灾害等预警信息互联互通机制，研判灾害对铁路安全的影响</w:t>
      </w:r>
      <w:r>
        <w:rPr>
          <w:rFonts w:hint="eastAsia" w:ascii="仿宋" w:hAnsi="仿宋" w:eastAsia="仿宋" w:cs="仿宋"/>
          <w:sz w:val="32"/>
          <w:szCs w:val="32"/>
          <w:lang w:eastAsia="zh-CN"/>
        </w:rPr>
        <w:t>。</w:t>
      </w:r>
      <w:r>
        <w:rPr>
          <w:rFonts w:hint="eastAsia" w:ascii="仿宋" w:hAnsi="仿宋" w:eastAsia="仿宋" w:cs="仿宋"/>
          <w:sz w:val="32"/>
          <w:szCs w:val="32"/>
        </w:rPr>
        <w:t>铁路运输企业应当针对不同灾害等级或者情况采取相应</w:t>
      </w:r>
      <w:r>
        <w:rPr>
          <w:rFonts w:hint="eastAsia" w:ascii="仿宋" w:hAnsi="仿宋" w:eastAsia="仿宋" w:cs="仿宋"/>
          <w:sz w:val="32"/>
          <w:szCs w:val="32"/>
          <w:lang w:eastAsia="zh-CN"/>
        </w:rPr>
        <w:t>的</w:t>
      </w:r>
      <w:r>
        <w:rPr>
          <w:rFonts w:hint="eastAsia" w:ascii="仿宋" w:hAnsi="仿宋" w:eastAsia="仿宋" w:cs="仿宋"/>
          <w:sz w:val="32"/>
          <w:szCs w:val="32"/>
        </w:rPr>
        <w:t>防范措施。</w:t>
      </w:r>
    </w:p>
    <w:p>
      <w:pPr>
        <w:widowControl/>
        <w:shd w:val="clear" w:color="auto" w:fill="FFFFFF"/>
        <w:adjustRightInd w:val="0"/>
        <w:snapToGrid w:val="0"/>
        <w:spacing w:line="560" w:lineRule="exact"/>
        <w:ind w:firstLine="664" w:firstLineChars="200"/>
        <w:rPr>
          <w:rFonts w:ascii="仿宋" w:hAnsi="仿宋" w:eastAsia="仿宋" w:cs="宋体"/>
          <w:strike/>
          <w:snapToGrid w:val="0"/>
          <w:spacing w:val="6"/>
          <w:kern w:val="0"/>
          <w:sz w:val="32"/>
          <w:szCs w:val="32"/>
        </w:rPr>
      </w:pPr>
      <w:r>
        <w:rPr>
          <w:rFonts w:hint="eastAsia" w:ascii="仿宋" w:hAnsi="仿宋" w:eastAsia="仿宋" w:cs="宋体"/>
          <w:snapToGrid w:val="0"/>
          <w:spacing w:val="6"/>
          <w:kern w:val="0"/>
          <w:sz w:val="32"/>
          <w:szCs w:val="32"/>
        </w:rPr>
        <w:t>铁路线路两侧地界以外山坡地的地质灾害风险隐患的预防、治理等工作，由县级以上人民政府</w:t>
      </w:r>
      <w:r>
        <w:rPr>
          <w:rFonts w:hint="eastAsia" w:ascii="仿宋" w:hAnsi="仿宋" w:eastAsia="仿宋" w:cs="宋体"/>
          <w:snapToGrid w:val="0"/>
          <w:spacing w:val="6"/>
          <w:kern w:val="0"/>
          <w:sz w:val="32"/>
          <w:szCs w:val="32"/>
          <w:lang w:eastAsia="zh-CN"/>
        </w:rPr>
        <w:t>自然资源和规划部门</w:t>
      </w:r>
      <w:r>
        <w:rPr>
          <w:rFonts w:hint="eastAsia" w:ascii="仿宋" w:hAnsi="仿宋" w:eastAsia="仿宋" w:cs="宋体"/>
          <w:snapToGrid w:val="0"/>
          <w:spacing w:val="6"/>
          <w:kern w:val="0"/>
          <w:sz w:val="32"/>
          <w:szCs w:val="32"/>
        </w:rPr>
        <w:t>组织实施。</w:t>
      </w:r>
    </w:p>
    <w:p>
      <w:pPr>
        <w:widowControl/>
        <w:shd w:val="clear" w:color="auto" w:fill="FFFFFF"/>
        <w:adjustRightInd w:val="0"/>
        <w:snapToGrid w:val="0"/>
        <w:spacing w:line="560" w:lineRule="exact"/>
        <w:ind w:firstLine="710" w:firstLineChars="214"/>
        <w:rPr>
          <w:rFonts w:ascii="仿宋" w:hAnsi="仿宋" w:eastAsia="仿宋" w:cs="宋体"/>
          <w:snapToGrid w:val="0"/>
          <w:spacing w:val="6"/>
          <w:kern w:val="0"/>
          <w:sz w:val="32"/>
          <w:szCs w:val="32"/>
        </w:rPr>
      </w:pPr>
      <w:r>
        <w:rPr>
          <w:rFonts w:hint="eastAsia" w:ascii="仿宋" w:hAnsi="仿宋" w:eastAsia="仿宋" w:cs="宋体"/>
          <w:snapToGrid w:val="0"/>
          <w:spacing w:val="6"/>
          <w:kern w:val="0"/>
          <w:sz w:val="32"/>
          <w:szCs w:val="32"/>
        </w:rPr>
        <w:t>铁路线路两侧地界以内山坡地的地质灾害风险隐患的预防、治理等工作，由铁路运输企业负责，并协助县级以上人民政府</w:t>
      </w:r>
      <w:r>
        <w:rPr>
          <w:rFonts w:hint="eastAsia" w:ascii="仿宋" w:hAnsi="仿宋" w:eastAsia="仿宋" w:cs="宋体"/>
          <w:snapToGrid w:val="0"/>
          <w:spacing w:val="6"/>
          <w:kern w:val="0"/>
          <w:sz w:val="32"/>
          <w:szCs w:val="32"/>
          <w:lang w:eastAsia="zh-CN"/>
        </w:rPr>
        <w:t>自然资源和规划部门</w:t>
      </w:r>
      <w:r>
        <w:rPr>
          <w:rFonts w:hint="eastAsia" w:ascii="仿宋" w:hAnsi="仿宋" w:eastAsia="仿宋" w:cs="宋体"/>
          <w:snapToGrid w:val="0"/>
          <w:spacing w:val="6"/>
          <w:kern w:val="0"/>
          <w:sz w:val="32"/>
          <w:szCs w:val="32"/>
        </w:rPr>
        <w:t>进行铁路隧道顶上的地质灾害风险隐患的预防、治理等工作。</w:t>
      </w:r>
    </w:p>
    <w:p>
      <w:pPr>
        <w:pStyle w:val="4"/>
        <w:shd w:val="clear" w:color="auto" w:fill="FFFFFF"/>
        <w:spacing w:before="0" w:beforeAutospacing="0" w:after="0" w:afterAutospacing="0"/>
        <w:ind w:firstLine="480"/>
        <w:rPr>
          <w:rFonts w:hint="eastAsia" w:ascii="仿宋" w:hAnsi="仿宋" w:eastAsia="仿宋" w:cs="宋体"/>
          <w:snapToGrid w:val="0"/>
          <w:color w:val="000000"/>
          <w:spacing w:val="6"/>
          <w:kern w:val="0"/>
          <w:sz w:val="32"/>
          <w:szCs w:val="32"/>
        </w:rPr>
      </w:pPr>
      <w:r>
        <w:rPr>
          <w:rFonts w:hint="eastAsia" w:ascii="仿宋" w:hAnsi="仿宋" w:eastAsia="仿宋"/>
          <w:snapToGrid w:val="0"/>
          <w:spacing w:val="6"/>
          <w:sz w:val="32"/>
          <w:szCs w:val="32"/>
        </w:rPr>
        <w:t>因工程建设等人为活动引发的地质灾害治理责任，由相关责任单位、个人负责承担。</w:t>
      </w:r>
    </w:p>
    <w:p>
      <w:pPr>
        <w:widowControl/>
        <w:shd w:val="clear" w:color="auto" w:fill="FFFFFF"/>
        <w:wordWrap/>
        <w:adjustRightInd w:val="0"/>
        <w:snapToGrid w:val="0"/>
        <w:spacing w:before="0" w:after="0" w:line="560" w:lineRule="exact"/>
        <w:ind w:left="0" w:leftChars="0" w:right="0" w:firstLine="2656" w:firstLineChars="800"/>
        <w:jc w:val="left"/>
        <w:textAlignment w:val="auto"/>
        <w:outlineLvl w:val="9"/>
        <w:rPr>
          <w:rFonts w:ascii="黑体" w:hAnsi="黑体" w:eastAsia="黑体" w:cs="宋体"/>
          <w:snapToGrid w:val="0"/>
          <w:color w:val="000000"/>
          <w:spacing w:val="6"/>
          <w:kern w:val="0"/>
          <w:sz w:val="32"/>
          <w:szCs w:val="32"/>
        </w:rPr>
      </w:pPr>
      <w:r>
        <w:rPr>
          <w:rFonts w:hint="eastAsia" w:ascii="黑体" w:hAnsi="黑体" w:eastAsia="黑体" w:cs="宋体"/>
          <w:snapToGrid w:val="0"/>
          <w:color w:val="000000"/>
          <w:spacing w:val="6"/>
          <w:kern w:val="0"/>
          <w:sz w:val="32"/>
          <w:szCs w:val="32"/>
        </w:rPr>
        <w:t>第三章　铁路建设与运营安全</w:t>
      </w:r>
    </w:p>
    <w:p>
      <w:pPr>
        <w:widowControl/>
        <w:shd w:val="clear" w:color="auto" w:fill="FFFFFF"/>
        <w:wordWrap/>
        <w:adjustRightInd w:val="0"/>
        <w:snapToGrid w:val="0"/>
        <w:spacing w:before="0" w:after="0" w:line="560" w:lineRule="exact"/>
        <w:ind w:left="0" w:leftChars="0" w:right="0" w:firstLine="710" w:firstLineChars="214"/>
        <w:jc w:val="left"/>
        <w:textAlignment w:val="auto"/>
        <w:outlineLvl w:val="9"/>
        <w:rPr>
          <w:rFonts w:hint="eastAsia" w:ascii="仿宋" w:hAnsi="仿宋" w:eastAsia="仿宋" w:cs="宋体"/>
          <w:snapToGrid w:val="0"/>
          <w:color w:val="000000"/>
          <w:spacing w:val="6"/>
          <w:kern w:val="0"/>
          <w:sz w:val="32"/>
          <w:szCs w:val="32"/>
        </w:rPr>
      </w:pPr>
      <w:r>
        <w:rPr>
          <w:rFonts w:hint="eastAsia" w:ascii="黑体" w:hAnsi="黑体" w:eastAsia="黑体" w:cs="宋体"/>
          <w:snapToGrid w:val="0"/>
          <w:color w:val="000000"/>
          <w:spacing w:val="6"/>
          <w:kern w:val="0"/>
          <w:sz w:val="32"/>
          <w:szCs w:val="32"/>
        </w:rPr>
        <w:t>第二十</w:t>
      </w:r>
      <w:r>
        <w:rPr>
          <w:rFonts w:hint="eastAsia" w:ascii="黑体" w:hAnsi="黑体" w:eastAsia="黑体" w:cs="宋体"/>
          <w:snapToGrid w:val="0"/>
          <w:color w:val="000000"/>
          <w:spacing w:val="6"/>
          <w:kern w:val="0"/>
          <w:sz w:val="32"/>
          <w:szCs w:val="32"/>
          <w:lang w:eastAsia="zh-CN"/>
        </w:rPr>
        <w:t>五</w:t>
      </w:r>
      <w:r>
        <w:rPr>
          <w:rFonts w:hint="eastAsia" w:ascii="黑体" w:hAnsi="黑体" w:eastAsia="黑体" w:cs="宋体"/>
          <w:snapToGrid w:val="0"/>
          <w:color w:val="000000"/>
          <w:spacing w:val="6"/>
          <w:kern w:val="0"/>
          <w:sz w:val="32"/>
          <w:szCs w:val="32"/>
        </w:rPr>
        <w:t>条</w:t>
      </w:r>
      <w:r>
        <w:rPr>
          <w:rFonts w:hint="eastAsia" w:ascii="仿宋" w:hAnsi="仿宋" w:eastAsia="仿宋" w:cs="宋体"/>
          <w:snapToGrid w:val="0"/>
          <w:color w:val="000000"/>
          <w:spacing w:val="6"/>
          <w:kern w:val="0"/>
          <w:sz w:val="32"/>
          <w:szCs w:val="32"/>
        </w:rPr>
        <w:t>（铁路建设工程勘察、设计、施工、监理）铁路建设工程的勘察、设计、施工、监理等业务单位应当遵守法律法规关于建设工程质量和安全管理的规定，执行国家标准、行业标准和技术规范。没有国家标准、行业标准和技术规范的，铁路建设单位或者铁路运输企业应当与铁路建设工程的勘察、设计、施工、监理等业务单位约定工程质量和安全管理的具体措施及责任。</w:t>
      </w:r>
      <w:r>
        <w:rPr>
          <w:rFonts w:ascii="仿宋" w:hAnsi="仿宋" w:eastAsia="仿宋" w:cs="宋体"/>
          <w:snapToGrid w:val="0"/>
          <w:color w:val="000000"/>
          <w:spacing w:val="6"/>
          <w:kern w:val="0"/>
          <w:sz w:val="32"/>
          <w:szCs w:val="32"/>
        </w:rPr>
        <w:br/>
      </w:r>
      <w:r>
        <w:rPr>
          <w:rFonts w:hint="eastAsia" w:ascii="仿宋" w:hAnsi="仿宋" w:eastAsia="仿宋" w:cs="宋体"/>
          <w:snapToGrid w:val="0"/>
          <w:color w:val="000000"/>
          <w:spacing w:val="6"/>
          <w:kern w:val="0"/>
          <w:sz w:val="32"/>
          <w:szCs w:val="32"/>
        </w:rPr>
        <w:t>　　铁路建设工程设计应当兼顾道路、</w:t>
      </w:r>
      <w:r>
        <w:rPr>
          <w:rFonts w:hint="eastAsia" w:ascii="仿宋" w:hAnsi="仿宋" w:eastAsia="仿宋" w:cs="宋体"/>
          <w:snapToGrid w:val="0"/>
          <w:color w:val="000000"/>
          <w:spacing w:val="6"/>
          <w:kern w:val="0"/>
          <w:sz w:val="32"/>
          <w:szCs w:val="32"/>
          <w:lang w:eastAsia="zh-CN"/>
        </w:rPr>
        <w:t>机场、</w:t>
      </w:r>
      <w:r>
        <w:rPr>
          <w:rFonts w:hint="eastAsia" w:ascii="仿宋" w:hAnsi="仿宋" w:eastAsia="仿宋" w:cs="宋体"/>
          <w:snapToGrid w:val="0"/>
          <w:color w:val="000000"/>
          <w:spacing w:val="6"/>
          <w:kern w:val="0"/>
          <w:sz w:val="32"/>
          <w:szCs w:val="32"/>
        </w:rPr>
        <w:t>航道、河道、水利工程和供水、供气、供电、</w:t>
      </w:r>
      <w:r>
        <w:rPr>
          <w:rFonts w:hint="eastAsia" w:ascii="仿宋" w:hAnsi="仿宋" w:eastAsia="仿宋" w:cs="宋体"/>
          <w:snapToGrid w:val="0"/>
          <w:color w:val="000000"/>
          <w:spacing w:val="6"/>
          <w:kern w:val="0"/>
          <w:sz w:val="32"/>
          <w:szCs w:val="32"/>
          <w:lang w:eastAsia="zh-CN"/>
        </w:rPr>
        <w:t>输油、</w:t>
      </w:r>
      <w:r>
        <w:rPr>
          <w:rFonts w:hint="eastAsia" w:ascii="仿宋" w:hAnsi="仿宋" w:eastAsia="仿宋" w:cs="宋体"/>
          <w:snapToGrid w:val="0"/>
          <w:color w:val="000000"/>
          <w:spacing w:val="6"/>
          <w:kern w:val="0"/>
          <w:sz w:val="32"/>
          <w:szCs w:val="32"/>
        </w:rPr>
        <w:t>通信、索道等基础设施建设的需要，加强基础设施的共建共享。</w:t>
      </w:r>
      <w:bookmarkStart w:id="0" w:name="30"/>
      <w:bookmarkEnd w:id="0"/>
    </w:p>
    <w:p>
      <w:pPr>
        <w:widowControl/>
        <w:shd w:val="clear" w:color="auto" w:fill="FFFFFF"/>
        <w:wordWrap/>
        <w:adjustRightInd w:val="0"/>
        <w:snapToGrid w:val="0"/>
        <w:spacing w:before="0" w:after="0" w:line="560" w:lineRule="exact"/>
        <w:ind w:left="0" w:leftChars="0" w:right="0" w:firstLine="710" w:firstLineChars="214"/>
        <w:jc w:val="left"/>
        <w:textAlignment w:val="auto"/>
        <w:outlineLvl w:val="9"/>
        <w:rPr>
          <w:rFonts w:hint="eastAsia" w:ascii="仿宋" w:hAnsi="仿宋" w:eastAsia="仿宋" w:cs="宋体"/>
          <w:snapToGrid w:val="0"/>
          <w:color w:val="000000"/>
          <w:spacing w:val="6"/>
          <w:kern w:val="0"/>
          <w:sz w:val="32"/>
          <w:szCs w:val="32"/>
          <w:lang w:eastAsia="zh-CN"/>
        </w:rPr>
      </w:pPr>
      <w:r>
        <w:rPr>
          <w:rFonts w:hint="eastAsia" w:ascii="黑体" w:hAnsi="黑体" w:eastAsia="黑体" w:cs="宋体"/>
          <w:snapToGrid w:val="0"/>
          <w:color w:val="000000"/>
          <w:spacing w:val="6"/>
          <w:kern w:val="0"/>
          <w:sz w:val="32"/>
          <w:szCs w:val="32"/>
        </w:rPr>
        <w:t>第</w:t>
      </w:r>
      <w:r>
        <w:rPr>
          <w:rFonts w:hint="eastAsia" w:ascii="黑体" w:hAnsi="黑体" w:eastAsia="黑体" w:cs="宋体"/>
          <w:snapToGrid w:val="0"/>
          <w:color w:val="000000"/>
          <w:spacing w:val="6"/>
          <w:kern w:val="0"/>
          <w:sz w:val="32"/>
          <w:szCs w:val="32"/>
          <w:lang w:eastAsia="zh-CN"/>
        </w:rPr>
        <w:t>二</w:t>
      </w:r>
      <w:r>
        <w:rPr>
          <w:rFonts w:hint="eastAsia" w:ascii="黑体" w:hAnsi="黑体" w:eastAsia="黑体" w:cs="宋体"/>
          <w:snapToGrid w:val="0"/>
          <w:color w:val="000000"/>
          <w:spacing w:val="6"/>
          <w:kern w:val="0"/>
          <w:sz w:val="32"/>
          <w:szCs w:val="32"/>
        </w:rPr>
        <w:t>十</w:t>
      </w:r>
      <w:r>
        <w:rPr>
          <w:rFonts w:hint="eastAsia" w:ascii="黑体" w:hAnsi="黑体" w:eastAsia="黑体" w:cs="宋体"/>
          <w:snapToGrid w:val="0"/>
          <w:color w:val="000000"/>
          <w:spacing w:val="6"/>
          <w:kern w:val="0"/>
          <w:sz w:val="32"/>
          <w:szCs w:val="32"/>
          <w:lang w:eastAsia="zh-CN"/>
        </w:rPr>
        <w:t>六</w:t>
      </w:r>
      <w:r>
        <w:rPr>
          <w:rFonts w:hint="eastAsia" w:ascii="黑体" w:hAnsi="黑体" w:eastAsia="黑体" w:cs="宋体"/>
          <w:snapToGrid w:val="0"/>
          <w:color w:val="000000"/>
          <w:spacing w:val="6"/>
          <w:kern w:val="0"/>
          <w:sz w:val="32"/>
          <w:szCs w:val="32"/>
        </w:rPr>
        <w:t>条</w:t>
      </w:r>
      <w:r>
        <w:rPr>
          <w:rFonts w:hint="eastAsia" w:ascii="仿宋" w:hAnsi="仿宋" w:eastAsia="仿宋" w:cs="宋体"/>
          <w:snapToGrid w:val="0"/>
          <w:color w:val="000000"/>
          <w:spacing w:val="6"/>
          <w:kern w:val="0"/>
          <w:sz w:val="32"/>
          <w:szCs w:val="32"/>
        </w:rPr>
        <w:t>（铁路与道路并行地段防护）铁路</w:t>
      </w:r>
      <w:r>
        <w:rPr>
          <w:rFonts w:hint="eastAsia" w:ascii="仿宋" w:hAnsi="仿宋" w:eastAsia="仿宋" w:cs="宋体"/>
          <w:snapToGrid w:val="0"/>
          <w:color w:val="000000"/>
          <w:spacing w:val="6"/>
          <w:kern w:val="0"/>
          <w:sz w:val="32"/>
          <w:szCs w:val="32"/>
          <w:lang w:eastAsia="zh-CN"/>
        </w:rPr>
        <w:t>与路堑上的道路</w:t>
      </w:r>
      <w:r>
        <w:rPr>
          <w:rFonts w:hint="eastAsia" w:ascii="仿宋" w:hAnsi="仿宋" w:eastAsia="仿宋" w:cs="宋体"/>
          <w:snapToGrid w:val="0"/>
          <w:color w:val="000000"/>
          <w:spacing w:val="6"/>
          <w:kern w:val="0"/>
          <w:sz w:val="32"/>
          <w:szCs w:val="32"/>
        </w:rPr>
        <w:t>并行路段</w:t>
      </w:r>
      <w:r>
        <w:rPr>
          <w:rFonts w:hint="eastAsia" w:ascii="仿宋" w:hAnsi="仿宋" w:eastAsia="仿宋" w:cs="宋体"/>
          <w:snapToGrid w:val="0"/>
          <w:color w:val="000000"/>
          <w:spacing w:val="6"/>
          <w:kern w:val="0"/>
          <w:sz w:val="32"/>
          <w:szCs w:val="32"/>
          <w:lang w:eastAsia="zh-CN"/>
        </w:rPr>
        <w:t>，或者保护区内的道路与铁路</w:t>
      </w:r>
      <w:r>
        <w:rPr>
          <w:rFonts w:hint="eastAsia" w:ascii="仿宋" w:hAnsi="仿宋" w:eastAsia="仿宋" w:cs="宋体"/>
          <w:snapToGrid w:val="0"/>
          <w:color w:val="000000"/>
          <w:spacing w:val="6"/>
          <w:kern w:val="0"/>
          <w:sz w:val="32"/>
          <w:szCs w:val="32"/>
        </w:rPr>
        <w:t>并行路段，应当依照国家有关标准、规范，在靠近铁路</w:t>
      </w:r>
      <w:r>
        <w:rPr>
          <w:rFonts w:hint="eastAsia" w:ascii="仿宋" w:hAnsi="仿宋" w:eastAsia="仿宋" w:cs="宋体"/>
          <w:snapToGrid w:val="0"/>
          <w:color w:val="000000"/>
          <w:spacing w:val="6"/>
          <w:kern w:val="0"/>
          <w:sz w:val="32"/>
          <w:szCs w:val="32"/>
          <w:lang w:eastAsia="zh-CN"/>
        </w:rPr>
        <w:t>一</w:t>
      </w:r>
      <w:r>
        <w:rPr>
          <w:rFonts w:hint="eastAsia" w:ascii="仿宋" w:hAnsi="仿宋" w:eastAsia="仿宋" w:cs="宋体"/>
          <w:snapToGrid w:val="0"/>
          <w:color w:val="000000"/>
          <w:spacing w:val="6"/>
          <w:kern w:val="0"/>
          <w:sz w:val="32"/>
          <w:szCs w:val="32"/>
        </w:rPr>
        <w:t>侧设置</w:t>
      </w:r>
      <w:r>
        <w:rPr>
          <w:rFonts w:hint="eastAsia" w:ascii="仿宋" w:hAnsi="仿宋" w:eastAsia="仿宋" w:cs="宋体"/>
          <w:snapToGrid w:val="0"/>
          <w:color w:val="000000"/>
          <w:spacing w:val="6"/>
          <w:kern w:val="0"/>
          <w:sz w:val="32"/>
          <w:szCs w:val="32"/>
          <w:lang w:eastAsia="zh-CN"/>
        </w:rPr>
        <w:t>护栏、</w:t>
      </w:r>
      <w:r>
        <w:rPr>
          <w:rFonts w:hint="eastAsia" w:ascii="仿宋" w:hAnsi="仿宋" w:eastAsia="仿宋" w:cs="宋体"/>
          <w:snapToGrid w:val="0"/>
          <w:color w:val="000000"/>
          <w:spacing w:val="6"/>
          <w:kern w:val="0"/>
          <w:sz w:val="32"/>
          <w:szCs w:val="32"/>
        </w:rPr>
        <w:t>安全防撞等设施和警示标志。道路与高速铁路并行的，应当提高防撞等级设置护</w:t>
      </w:r>
      <w:r>
        <w:rPr>
          <w:rFonts w:hint="eastAsia" w:ascii="仿宋" w:hAnsi="仿宋" w:eastAsia="仿宋" w:cs="宋体"/>
          <w:snapToGrid w:val="0"/>
          <w:color w:val="000000"/>
          <w:spacing w:val="6"/>
          <w:kern w:val="0"/>
          <w:sz w:val="32"/>
          <w:szCs w:val="32"/>
          <w:lang w:eastAsia="zh-CN"/>
        </w:rPr>
        <w:t>栏</w:t>
      </w:r>
      <w:r>
        <w:rPr>
          <w:rFonts w:hint="eastAsia" w:ascii="仿宋" w:hAnsi="仿宋" w:eastAsia="仿宋" w:cs="宋体"/>
          <w:snapToGrid w:val="0"/>
          <w:color w:val="000000"/>
          <w:spacing w:val="6"/>
          <w:kern w:val="0"/>
          <w:sz w:val="32"/>
          <w:szCs w:val="32"/>
        </w:rPr>
        <w:t>。</w:t>
      </w:r>
      <w:r>
        <w:rPr>
          <w:rFonts w:ascii="仿宋" w:hAnsi="仿宋" w:eastAsia="仿宋" w:cs="宋体"/>
          <w:snapToGrid w:val="0"/>
          <w:color w:val="000000"/>
          <w:spacing w:val="6"/>
          <w:kern w:val="0"/>
          <w:sz w:val="32"/>
          <w:szCs w:val="32"/>
        </w:rPr>
        <w:br/>
      </w:r>
      <w:r>
        <w:rPr>
          <w:rFonts w:hint="eastAsia" w:ascii="仿宋" w:hAnsi="仿宋" w:eastAsia="仿宋" w:cs="宋体"/>
          <w:snapToGrid w:val="0"/>
          <w:color w:val="000000"/>
          <w:spacing w:val="6"/>
          <w:kern w:val="0"/>
          <w:sz w:val="32"/>
          <w:szCs w:val="32"/>
        </w:rPr>
        <w:t>　　道路建设在后的，</w:t>
      </w:r>
      <w:r>
        <w:rPr>
          <w:rFonts w:hint="eastAsia" w:ascii="仿宋" w:hAnsi="仿宋" w:eastAsia="仿宋" w:cs="宋体"/>
          <w:snapToGrid w:val="0"/>
          <w:color w:val="000000"/>
          <w:spacing w:val="6"/>
          <w:kern w:val="0"/>
          <w:sz w:val="32"/>
          <w:szCs w:val="32"/>
          <w:lang w:eastAsia="zh-CN"/>
        </w:rPr>
        <w:t>护栏</w:t>
      </w:r>
      <w:r>
        <w:rPr>
          <w:rFonts w:hint="eastAsia" w:ascii="仿宋" w:hAnsi="仿宋" w:eastAsia="仿宋" w:cs="宋体"/>
          <w:snapToGrid w:val="0"/>
          <w:color w:val="000000"/>
          <w:spacing w:val="6"/>
          <w:kern w:val="0"/>
          <w:sz w:val="32"/>
          <w:szCs w:val="32"/>
        </w:rPr>
        <w:t>等安全防撞设施和警示标志由</w:t>
      </w:r>
      <w:r>
        <w:rPr>
          <w:rFonts w:hint="eastAsia" w:ascii="仿宋" w:hAnsi="仿宋" w:eastAsia="仿宋" w:cs="宋体"/>
          <w:snapToGrid w:val="0"/>
          <w:color w:val="000000"/>
          <w:spacing w:val="6"/>
          <w:kern w:val="0"/>
          <w:sz w:val="32"/>
          <w:szCs w:val="32"/>
          <w:lang w:eastAsia="zh-CN"/>
        </w:rPr>
        <w:t>公</w:t>
      </w:r>
      <w:r>
        <w:rPr>
          <w:rFonts w:hint="eastAsia" w:ascii="仿宋" w:hAnsi="仿宋" w:eastAsia="仿宋" w:cs="宋体"/>
          <w:snapToGrid w:val="0"/>
          <w:color w:val="000000"/>
          <w:spacing w:val="6"/>
          <w:kern w:val="0"/>
          <w:sz w:val="32"/>
          <w:szCs w:val="32"/>
        </w:rPr>
        <w:t>路管理部门负责设置、管理和维护；铁路建设在后的，</w:t>
      </w:r>
      <w:r>
        <w:rPr>
          <w:rFonts w:hint="eastAsia" w:ascii="仿宋" w:hAnsi="仿宋" w:eastAsia="仿宋" w:cs="宋体"/>
          <w:snapToGrid w:val="0"/>
          <w:color w:val="000000"/>
          <w:spacing w:val="6"/>
          <w:kern w:val="0"/>
          <w:sz w:val="32"/>
          <w:szCs w:val="32"/>
          <w:lang w:eastAsia="zh-CN"/>
        </w:rPr>
        <w:t>护栏</w:t>
      </w:r>
      <w:r>
        <w:rPr>
          <w:rFonts w:hint="eastAsia" w:ascii="仿宋" w:hAnsi="仿宋" w:eastAsia="仿宋" w:cs="宋体"/>
          <w:snapToGrid w:val="0"/>
          <w:color w:val="000000"/>
          <w:spacing w:val="6"/>
          <w:kern w:val="0"/>
          <w:sz w:val="32"/>
          <w:szCs w:val="32"/>
        </w:rPr>
        <w:t>等安全防撞设施和警示标志由铁路</w:t>
      </w:r>
      <w:r>
        <w:rPr>
          <w:rFonts w:hint="eastAsia" w:ascii="仿宋" w:hAnsi="仿宋" w:eastAsia="仿宋" w:cs="宋体"/>
          <w:snapToGrid w:val="0"/>
          <w:color w:val="000000"/>
          <w:spacing w:val="6"/>
          <w:kern w:val="0"/>
          <w:sz w:val="32"/>
          <w:szCs w:val="32"/>
          <w:lang w:eastAsia="zh-CN"/>
        </w:rPr>
        <w:t>方</w:t>
      </w:r>
      <w:r>
        <w:rPr>
          <w:rFonts w:hint="eastAsia" w:ascii="仿宋" w:hAnsi="仿宋" w:eastAsia="仿宋" w:cs="宋体"/>
          <w:snapToGrid w:val="0"/>
          <w:color w:val="000000"/>
          <w:spacing w:val="6"/>
          <w:kern w:val="0"/>
          <w:sz w:val="32"/>
          <w:szCs w:val="32"/>
        </w:rPr>
        <w:t>负责设置，</w:t>
      </w:r>
      <w:r>
        <w:rPr>
          <w:rFonts w:hint="eastAsia" w:ascii="仿宋" w:hAnsi="仿宋" w:eastAsia="仿宋" w:cs="宋体"/>
          <w:snapToGrid w:val="0"/>
          <w:color w:val="000000"/>
          <w:spacing w:val="6"/>
          <w:kern w:val="0"/>
          <w:sz w:val="32"/>
          <w:szCs w:val="32"/>
          <w:lang w:eastAsia="zh-CN"/>
        </w:rPr>
        <w:t>公</w:t>
      </w:r>
      <w:r>
        <w:rPr>
          <w:rFonts w:hint="eastAsia" w:ascii="仿宋" w:hAnsi="仿宋" w:eastAsia="仿宋" w:cs="宋体"/>
          <w:snapToGrid w:val="0"/>
          <w:color w:val="000000"/>
          <w:spacing w:val="6"/>
          <w:kern w:val="0"/>
          <w:sz w:val="32"/>
          <w:szCs w:val="32"/>
        </w:rPr>
        <w:t>路管理部门</w:t>
      </w:r>
      <w:r>
        <w:rPr>
          <w:rFonts w:hint="eastAsia" w:ascii="仿宋" w:hAnsi="仿宋" w:eastAsia="仿宋" w:cs="宋体"/>
          <w:snapToGrid w:val="0"/>
          <w:color w:val="000000"/>
          <w:spacing w:val="6"/>
          <w:kern w:val="0"/>
          <w:sz w:val="32"/>
          <w:szCs w:val="32"/>
          <w:lang w:eastAsia="zh-CN"/>
        </w:rPr>
        <w:t>负责</w:t>
      </w:r>
      <w:r>
        <w:rPr>
          <w:rFonts w:hint="eastAsia" w:ascii="仿宋" w:hAnsi="仿宋" w:eastAsia="仿宋" w:cs="宋体"/>
          <w:snapToGrid w:val="0"/>
          <w:color w:val="000000"/>
          <w:spacing w:val="6"/>
          <w:kern w:val="0"/>
          <w:sz w:val="32"/>
          <w:szCs w:val="32"/>
        </w:rPr>
        <w:t>管理和</w:t>
      </w:r>
      <w:bookmarkStart w:id="1" w:name="32"/>
      <w:bookmarkEnd w:id="1"/>
      <w:r>
        <w:rPr>
          <w:rFonts w:hint="eastAsia" w:ascii="仿宋" w:hAnsi="仿宋" w:eastAsia="仿宋" w:cs="宋体"/>
          <w:snapToGrid w:val="0"/>
          <w:color w:val="000000"/>
          <w:spacing w:val="6"/>
          <w:kern w:val="0"/>
          <w:sz w:val="32"/>
          <w:szCs w:val="32"/>
        </w:rPr>
        <w:t>维护</w:t>
      </w:r>
      <w:r>
        <w:rPr>
          <w:rFonts w:hint="eastAsia" w:ascii="仿宋" w:hAnsi="仿宋" w:eastAsia="仿宋" w:cs="宋体"/>
          <w:snapToGrid w:val="0"/>
          <w:color w:val="000000"/>
          <w:spacing w:val="6"/>
          <w:kern w:val="0"/>
          <w:sz w:val="32"/>
          <w:szCs w:val="32"/>
          <w:lang w:eastAsia="zh-CN"/>
        </w:rPr>
        <w:t>；对</w:t>
      </w:r>
      <w:r>
        <w:rPr>
          <w:rFonts w:hint="eastAsia" w:ascii="仿宋" w:hAnsi="仿宋" w:eastAsia="仿宋" w:cs="宋体"/>
          <w:snapToGrid w:val="0"/>
          <w:color w:val="000000"/>
          <w:spacing w:val="6"/>
          <w:kern w:val="0"/>
          <w:sz w:val="32"/>
          <w:szCs w:val="32"/>
        </w:rPr>
        <w:t>既有铁路与道路并行</w:t>
      </w:r>
      <w:r>
        <w:rPr>
          <w:rFonts w:hint="eastAsia" w:ascii="仿宋" w:hAnsi="仿宋" w:eastAsia="仿宋" w:cs="宋体"/>
          <w:snapToGrid w:val="0"/>
          <w:color w:val="000000"/>
          <w:spacing w:val="6"/>
          <w:kern w:val="0"/>
          <w:sz w:val="32"/>
          <w:szCs w:val="32"/>
          <w:lang w:eastAsia="zh-CN"/>
        </w:rPr>
        <w:t>路</w:t>
      </w:r>
      <w:r>
        <w:rPr>
          <w:rFonts w:hint="eastAsia" w:ascii="仿宋" w:hAnsi="仿宋" w:eastAsia="仿宋" w:cs="宋体"/>
          <w:snapToGrid w:val="0"/>
          <w:color w:val="000000"/>
          <w:spacing w:val="6"/>
          <w:kern w:val="0"/>
          <w:sz w:val="32"/>
          <w:szCs w:val="32"/>
        </w:rPr>
        <w:t>段</w:t>
      </w:r>
      <w:r>
        <w:rPr>
          <w:rFonts w:hint="eastAsia" w:ascii="仿宋" w:hAnsi="仿宋" w:eastAsia="仿宋" w:cs="宋体"/>
          <w:snapToGrid w:val="0"/>
          <w:color w:val="000000"/>
          <w:spacing w:val="6"/>
          <w:kern w:val="0"/>
          <w:sz w:val="32"/>
          <w:szCs w:val="32"/>
          <w:lang w:eastAsia="zh-CN"/>
        </w:rPr>
        <w:t>无法确定先建或后建的，其护栏</w:t>
      </w:r>
      <w:r>
        <w:rPr>
          <w:rFonts w:hint="eastAsia" w:ascii="仿宋" w:hAnsi="仿宋" w:eastAsia="仿宋" w:cs="宋体"/>
          <w:snapToGrid w:val="0"/>
          <w:color w:val="000000"/>
          <w:spacing w:val="6"/>
          <w:kern w:val="0"/>
          <w:sz w:val="32"/>
          <w:szCs w:val="32"/>
        </w:rPr>
        <w:t>等安全防撞设施和警示标志</w:t>
      </w:r>
      <w:r>
        <w:rPr>
          <w:rFonts w:hint="eastAsia" w:ascii="仿宋" w:hAnsi="仿宋" w:eastAsia="仿宋" w:cs="宋体"/>
          <w:snapToGrid w:val="0"/>
          <w:color w:val="000000"/>
          <w:spacing w:val="6"/>
          <w:kern w:val="0"/>
          <w:sz w:val="32"/>
          <w:szCs w:val="32"/>
          <w:lang w:eastAsia="zh-CN"/>
        </w:rPr>
        <w:t>的设置费用由公路方和铁路方共同承担，设置、管理和维护</w:t>
      </w:r>
      <w:r>
        <w:rPr>
          <w:rFonts w:hint="eastAsia" w:ascii="仿宋" w:hAnsi="仿宋" w:eastAsia="仿宋" w:cs="宋体"/>
          <w:snapToGrid w:val="0"/>
          <w:color w:val="000000"/>
          <w:spacing w:val="6"/>
          <w:kern w:val="0"/>
          <w:sz w:val="32"/>
          <w:szCs w:val="32"/>
        </w:rPr>
        <w:t>由</w:t>
      </w:r>
      <w:r>
        <w:rPr>
          <w:rFonts w:hint="eastAsia" w:ascii="仿宋" w:hAnsi="仿宋" w:eastAsia="仿宋" w:cs="宋体"/>
          <w:snapToGrid w:val="0"/>
          <w:color w:val="000000"/>
          <w:spacing w:val="6"/>
          <w:kern w:val="0"/>
          <w:sz w:val="32"/>
          <w:szCs w:val="32"/>
          <w:lang w:eastAsia="zh-CN"/>
        </w:rPr>
        <w:t>公</w:t>
      </w:r>
      <w:r>
        <w:rPr>
          <w:rFonts w:hint="eastAsia" w:ascii="仿宋" w:hAnsi="仿宋" w:eastAsia="仿宋" w:cs="宋体"/>
          <w:snapToGrid w:val="0"/>
          <w:color w:val="000000"/>
          <w:spacing w:val="6"/>
          <w:kern w:val="0"/>
          <w:sz w:val="32"/>
          <w:szCs w:val="32"/>
        </w:rPr>
        <w:t>路管理部门</w:t>
      </w:r>
      <w:r>
        <w:rPr>
          <w:rFonts w:hint="eastAsia" w:ascii="仿宋" w:hAnsi="仿宋" w:eastAsia="仿宋" w:cs="宋体"/>
          <w:snapToGrid w:val="0"/>
          <w:color w:val="000000"/>
          <w:spacing w:val="6"/>
          <w:kern w:val="0"/>
          <w:sz w:val="32"/>
          <w:szCs w:val="32"/>
          <w:lang w:eastAsia="zh-CN"/>
        </w:rPr>
        <w:t>负责。穿越居民区的铁路路段，铁路方应当设置护栏等防护设施，防止人员及牲畜、车辆进入铁路线路，影响铁路安全，设置、管理和维护</w:t>
      </w:r>
      <w:r>
        <w:rPr>
          <w:rFonts w:hint="eastAsia" w:ascii="仿宋" w:hAnsi="仿宋" w:eastAsia="仿宋" w:cs="宋体"/>
          <w:snapToGrid w:val="0"/>
          <w:color w:val="000000"/>
          <w:spacing w:val="6"/>
          <w:kern w:val="0"/>
          <w:sz w:val="32"/>
          <w:szCs w:val="32"/>
        </w:rPr>
        <w:t>由</w:t>
      </w:r>
      <w:r>
        <w:rPr>
          <w:rFonts w:hint="eastAsia" w:ascii="仿宋" w:hAnsi="仿宋" w:eastAsia="仿宋" w:cs="宋体"/>
          <w:snapToGrid w:val="0"/>
          <w:color w:val="000000"/>
          <w:spacing w:val="6"/>
          <w:kern w:val="0"/>
          <w:sz w:val="32"/>
          <w:szCs w:val="32"/>
          <w:lang w:eastAsia="zh-CN"/>
        </w:rPr>
        <w:t>铁路方负责。</w:t>
      </w:r>
    </w:p>
    <w:p>
      <w:pPr>
        <w:widowControl/>
        <w:shd w:val="clear" w:color="auto" w:fill="FFFFFF"/>
        <w:wordWrap/>
        <w:adjustRightInd w:val="0"/>
        <w:snapToGrid w:val="0"/>
        <w:spacing w:before="0" w:after="0" w:line="560" w:lineRule="exact"/>
        <w:ind w:right="0"/>
        <w:jc w:val="left"/>
        <w:textAlignment w:val="auto"/>
        <w:outlineLvl w:val="9"/>
        <w:rPr>
          <w:rFonts w:hint="eastAsia" w:ascii="仿宋" w:hAnsi="仿宋" w:eastAsia="仿宋" w:cs="宋体"/>
          <w:snapToGrid w:val="0"/>
          <w:color w:val="000000"/>
          <w:spacing w:val="6"/>
          <w:kern w:val="0"/>
          <w:sz w:val="32"/>
          <w:szCs w:val="32"/>
          <w:lang w:eastAsia="zh-CN"/>
        </w:rPr>
      </w:pPr>
      <w:r>
        <w:rPr>
          <w:rFonts w:hint="eastAsia" w:ascii="仿宋" w:hAnsi="仿宋" w:eastAsia="仿宋" w:cs="宋体"/>
          <w:snapToGrid w:val="0"/>
          <w:color w:val="000000"/>
          <w:spacing w:val="6"/>
          <w:kern w:val="0"/>
          <w:sz w:val="32"/>
          <w:szCs w:val="32"/>
          <w:lang w:val="en-US" w:eastAsia="zh-CN"/>
        </w:rPr>
        <w:t xml:space="preserve">    铁路方应当按照国家标准或行业标准在</w:t>
      </w:r>
      <w:r>
        <w:rPr>
          <w:rFonts w:hint="eastAsia" w:ascii="仿宋" w:hAnsi="仿宋" w:eastAsia="仿宋" w:cs="宋体"/>
          <w:snapToGrid w:val="0"/>
          <w:color w:val="000000"/>
          <w:spacing w:val="6"/>
          <w:kern w:val="0"/>
          <w:sz w:val="32"/>
          <w:szCs w:val="32"/>
          <w:lang w:eastAsia="zh-CN"/>
        </w:rPr>
        <w:t>列车站台设置安全防护设施，防止旅客进入或坠入铁路线路，危及列车及旅客安全。</w:t>
      </w:r>
    </w:p>
    <w:p>
      <w:pPr>
        <w:spacing w:line="620" w:lineRule="exact"/>
        <w:ind w:firstLine="640" w:firstLineChars="200"/>
        <w:rPr>
          <w:rFonts w:hint="eastAsia" w:ascii="仿宋" w:hAnsi="仿宋" w:eastAsia="仿宋" w:cs="宋体"/>
          <w:snapToGrid w:val="0"/>
          <w:color w:val="auto"/>
          <w:spacing w:val="6"/>
          <w:kern w:val="0"/>
          <w:sz w:val="32"/>
          <w:szCs w:val="32"/>
        </w:rPr>
      </w:pPr>
      <w:r>
        <w:rPr>
          <w:rFonts w:hint="eastAsia" w:ascii="黑体" w:hAnsi="黑体" w:eastAsia="黑体" w:cs="宋体"/>
          <w:snapToGrid w:val="0"/>
          <w:color w:val="000000"/>
          <w:spacing w:val="6"/>
          <w:kern w:val="0"/>
          <w:sz w:val="32"/>
          <w:szCs w:val="32"/>
        </w:rPr>
        <w:t>第</w:t>
      </w:r>
      <w:r>
        <w:rPr>
          <w:rFonts w:hint="eastAsia" w:ascii="黑体" w:hAnsi="黑体" w:eastAsia="黑体" w:cs="宋体"/>
          <w:snapToGrid w:val="0"/>
          <w:color w:val="000000"/>
          <w:spacing w:val="6"/>
          <w:kern w:val="0"/>
          <w:sz w:val="32"/>
          <w:szCs w:val="32"/>
          <w:lang w:eastAsia="zh-CN"/>
        </w:rPr>
        <w:t>二</w:t>
      </w:r>
      <w:r>
        <w:rPr>
          <w:rFonts w:hint="eastAsia" w:ascii="黑体" w:hAnsi="黑体" w:eastAsia="黑体" w:cs="宋体"/>
          <w:snapToGrid w:val="0"/>
          <w:color w:val="000000"/>
          <w:spacing w:val="6"/>
          <w:kern w:val="0"/>
          <w:sz w:val="32"/>
          <w:szCs w:val="32"/>
        </w:rPr>
        <w:t>十</w:t>
      </w:r>
      <w:r>
        <w:rPr>
          <w:rFonts w:hint="eastAsia" w:ascii="黑体" w:hAnsi="黑体" w:eastAsia="黑体" w:cs="宋体"/>
          <w:snapToGrid w:val="0"/>
          <w:color w:val="000000"/>
          <w:spacing w:val="6"/>
          <w:kern w:val="0"/>
          <w:sz w:val="32"/>
          <w:szCs w:val="32"/>
          <w:lang w:eastAsia="zh-CN"/>
        </w:rPr>
        <w:t>七</w:t>
      </w:r>
      <w:r>
        <w:rPr>
          <w:rFonts w:hint="eastAsia" w:ascii="黑体" w:hAnsi="黑体" w:eastAsia="黑体" w:cs="宋体"/>
          <w:snapToGrid w:val="0"/>
          <w:color w:val="000000"/>
          <w:spacing w:val="6"/>
          <w:kern w:val="0"/>
          <w:sz w:val="32"/>
          <w:szCs w:val="32"/>
        </w:rPr>
        <w:t>条</w:t>
      </w:r>
      <w:r>
        <w:rPr>
          <w:rFonts w:hint="eastAsia" w:ascii="仿宋" w:hAnsi="仿宋" w:eastAsia="仿宋" w:cs="宋体"/>
          <w:snapToGrid w:val="0"/>
          <w:color w:val="000000"/>
          <w:spacing w:val="6"/>
          <w:kern w:val="0"/>
          <w:sz w:val="32"/>
          <w:szCs w:val="32"/>
        </w:rPr>
        <w:t>（铁路上跨下穿设施管理）</w:t>
      </w:r>
      <w:r>
        <w:rPr>
          <w:rFonts w:hint="eastAsia" w:ascii="仿宋" w:hAnsi="仿宋" w:eastAsia="仿宋" w:cs="宋体"/>
          <w:snapToGrid w:val="0"/>
          <w:color w:val="000000"/>
          <w:spacing w:val="6"/>
          <w:kern w:val="0"/>
          <w:sz w:val="32"/>
          <w:szCs w:val="32"/>
          <w:lang w:eastAsia="zh-CN"/>
        </w:rPr>
        <w:t>铁路与道路立体交叉设施及其附属安全设施竣工验收合格后，应当按照国家有关规定移交有关单位管理、维护，有关单位应当及时办理移交手续。</w:t>
      </w:r>
      <w:r>
        <w:rPr>
          <w:rFonts w:hint="eastAsia" w:ascii="Times New Roman" w:hAnsi="Times New Roman" w:eastAsia="仿宋_GB2312"/>
          <w:color w:val="auto"/>
          <w:sz w:val="32"/>
          <w:szCs w:val="32"/>
        </w:rPr>
        <w:t>历史遗留问题由铁路</w:t>
      </w:r>
      <w:r>
        <w:rPr>
          <w:rFonts w:hint="eastAsia" w:ascii="Times New Roman" w:hAnsi="Times New Roman" w:eastAsia="仿宋_GB2312"/>
          <w:color w:val="auto"/>
          <w:sz w:val="32"/>
          <w:szCs w:val="32"/>
          <w:lang w:eastAsia="zh-CN"/>
        </w:rPr>
        <w:t>监管机构和当地县级以上人民政府组织</w:t>
      </w:r>
      <w:r>
        <w:rPr>
          <w:rFonts w:hint="eastAsia" w:ascii="Times New Roman" w:hAnsi="Times New Roman" w:eastAsia="仿宋_GB2312"/>
          <w:color w:val="auto"/>
          <w:sz w:val="32"/>
          <w:szCs w:val="32"/>
        </w:rPr>
        <w:t>协</w:t>
      </w:r>
      <w:r>
        <w:rPr>
          <w:rFonts w:hint="eastAsia" w:ascii="Times New Roman" w:hAnsi="Times New Roman" w:eastAsia="仿宋_GB2312"/>
          <w:color w:val="auto"/>
          <w:sz w:val="32"/>
          <w:szCs w:val="32"/>
          <w:lang w:eastAsia="zh-CN"/>
        </w:rPr>
        <w:t>调</w:t>
      </w:r>
      <w:r>
        <w:rPr>
          <w:rFonts w:hint="eastAsia" w:ascii="Times New Roman" w:hAnsi="Times New Roman" w:eastAsia="仿宋_GB2312"/>
          <w:color w:val="auto"/>
          <w:sz w:val="32"/>
          <w:szCs w:val="32"/>
        </w:rPr>
        <w:t>解决。</w:t>
      </w:r>
    </w:p>
    <w:p>
      <w:pPr>
        <w:pStyle w:val="4"/>
        <w:shd w:val="clear" w:color="auto" w:fill="FFFFFF"/>
        <w:wordWrap/>
        <w:spacing w:before="0" w:beforeAutospacing="0" w:after="0" w:afterAutospacing="0"/>
        <w:ind w:left="0" w:leftChars="0" w:right="0" w:firstLine="480"/>
        <w:jc w:val="left"/>
        <w:textAlignment w:val="auto"/>
        <w:outlineLvl w:val="9"/>
        <w:rPr>
          <w:rFonts w:hint="eastAsia" w:ascii="仿宋" w:hAnsi="仿宋" w:eastAsia="仿宋" w:cs="仿宋"/>
          <w:color w:val="auto"/>
          <w:sz w:val="32"/>
          <w:szCs w:val="32"/>
          <w:lang w:eastAsia="zh-CN"/>
        </w:rPr>
      </w:pPr>
      <w:r>
        <w:rPr>
          <w:rFonts w:hint="eastAsia" w:ascii="黑体" w:hAnsi="黑体" w:eastAsia="黑体" w:cs="宋体"/>
          <w:snapToGrid w:val="0"/>
          <w:spacing w:val="6"/>
          <w:kern w:val="0"/>
          <w:sz w:val="32"/>
          <w:szCs w:val="32"/>
          <w:lang w:val="en-US" w:eastAsia="zh-CN"/>
        </w:rPr>
        <w:t xml:space="preserve"> </w:t>
      </w:r>
      <w:r>
        <w:rPr>
          <w:rFonts w:hint="eastAsia" w:ascii="黑体" w:hAnsi="黑体" w:eastAsia="黑体" w:cs="宋体"/>
          <w:snapToGrid w:val="0"/>
          <w:spacing w:val="6"/>
          <w:kern w:val="0"/>
          <w:sz w:val="32"/>
          <w:szCs w:val="32"/>
        </w:rPr>
        <w:t>第</w:t>
      </w:r>
      <w:r>
        <w:rPr>
          <w:rFonts w:hint="eastAsia" w:ascii="黑体" w:hAnsi="黑体" w:eastAsia="黑体" w:cs="宋体"/>
          <w:snapToGrid w:val="0"/>
          <w:spacing w:val="6"/>
          <w:kern w:val="0"/>
          <w:sz w:val="32"/>
          <w:szCs w:val="32"/>
          <w:lang w:eastAsia="zh-CN"/>
        </w:rPr>
        <w:t>二</w:t>
      </w:r>
      <w:r>
        <w:rPr>
          <w:rFonts w:hint="eastAsia" w:ascii="黑体" w:hAnsi="黑体" w:eastAsia="黑体" w:cs="宋体"/>
          <w:snapToGrid w:val="0"/>
          <w:spacing w:val="6"/>
          <w:kern w:val="0"/>
          <w:sz w:val="32"/>
          <w:szCs w:val="32"/>
        </w:rPr>
        <w:t>十</w:t>
      </w:r>
      <w:r>
        <w:rPr>
          <w:rFonts w:hint="eastAsia" w:ascii="黑体" w:hAnsi="黑体" w:eastAsia="黑体" w:cs="宋体"/>
          <w:snapToGrid w:val="0"/>
          <w:spacing w:val="6"/>
          <w:kern w:val="0"/>
          <w:sz w:val="32"/>
          <w:szCs w:val="32"/>
          <w:lang w:eastAsia="zh-CN"/>
        </w:rPr>
        <w:t>八</w:t>
      </w:r>
      <w:r>
        <w:rPr>
          <w:rFonts w:hint="eastAsia" w:ascii="黑体" w:hAnsi="黑体" w:eastAsia="黑体" w:cs="宋体"/>
          <w:snapToGrid w:val="0"/>
          <w:spacing w:val="6"/>
          <w:kern w:val="0"/>
          <w:sz w:val="32"/>
          <w:szCs w:val="32"/>
        </w:rPr>
        <w:t>条</w:t>
      </w:r>
      <w:r>
        <w:rPr>
          <w:rFonts w:hint="eastAsia" w:ascii="仿宋" w:hAnsi="仿宋" w:eastAsia="仿宋" w:cs="宋体"/>
          <w:snapToGrid w:val="0"/>
          <w:color w:val="000000"/>
          <w:spacing w:val="6"/>
          <w:kern w:val="0"/>
          <w:sz w:val="32"/>
          <w:szCs w:val="32"/>
        </w:rPr>
        <w:t>（</w:t>
      </w:r>
      <w:r>
        <w:rPr>
          <w:rFonts w:hint="eastAsia" w:ascii="仿宋" w:hAnsi="仿宋" w:eastAsia="仿宋" w:cs="宋体"/>
          <w:snapToGrid w:val="0"/>
          <w:color w:val="000000"/>
          <w:spacing w:val="6"/>
          <w:kern w:val="0"/>
          <w:sz w:val="32"/>
          <w:szCs w:val="32"/>
          <w:lang w:eastAsia="zh-CN"/>
        </w:rPr>
        <w:t>运营管理</w:t>
      </w:r>
      <w:r>
        <w:rPr>
          <w:rFonts w:hint="eastAsia" w:ascii="仿宋" w:hAnsi="仿宋" w:eastAsia="仿宋" w:cs="宋体"/>
          <w:snapToGrid w:val="0"/>
          <w:color w:val="000000"/>
          <w:spacing w:val="6"/>
          <w:kern w:val="0"/>
          <w:sz w:val="32"/>
          <w:szCs w:val="32"/>
        </w:rPr>
        <w:t>）</w:t>
      </w:r>
      <w:r>
        <w:rPr>
          <w:rFonts w:hint="eastAsia" w:ascii="仿宋" w:hAnsi="仿宋" w:eastAsia="仿宋" w:cs="仿宋"/>
          <w:color w:val="auto"/>
          <w:sz w:val="32"/>
          <w:szCs w:val="32"/>
        </w:rPr>
        <w:t>铁路运输企业应当</w:t>
      </w:r>
      <w:r>
        <w:rPr>
          <w:rFonts w:hint="eastAsia" w:ascii="仿宋" w:hAnsi="仿宋" w:eastAsia="仿宋" w:cs="仿宋"/>
          <w:color w:val="auto"/>
          <w:sz w:val="32"/>
          <w:szCs w:val="32"/>
          <w:lang w:eastAsia="zh-CN"/>
        </w:rPr>
        <w:t>加强</w:t>
      </w:r>
      <w:r>
        <w:rPr>
          <w:rFonts w:hint="eastAsia" w:ascii="仿宋" w:hAnsi="仿宋" w:eastAsia="仿宋" w:cs="仿宋"/>
          <w:color w:val="auto"/>
          <w:sz w:val="32"/>
          <w:szCs w:val="32"/>
        </w:rPr>
        <w:t>列车、车站等场所</w:t>
      </w:r>
      <w:r>
        <w:rPr>
          <w:rFonts w:hint="eastAsia" w:ascii="仿宋" w:hAnsi="仿宋" w:eastAsia="仿宋" w:cs="仿宋"/>
          <w:color w:val="auto"/>
          <w:sz w:val="32"/>
          <w:szCs w:val="32"/>
          <w:lang w:eastAsia="zh-CN"/>
        </w:rPr>
        <w:t>设施设备的检查、维护，</w:t>
      </w:r>
      <w:r>
        <w:rPr>
          <w:rFonts w:hint="eastAsia" w:ascii="仿宋" w:hAnsi="仿宋" w:eastAsia="仿宋" w:cs="仿宋"/>
          <w:color w:val="auto"/>
          <w:sz w:val="32"/>
          <w:szCs w:val="32"/>
        </w:rPr>
        <w:t>向旅客</w:t>
      </w:r>
      <w:r>
        <w:rPr>
          <w:rFonts w:hint="eastAsia" w:ascii="仿宋" w:hAnsi="仿宋" w:eastAsia="仿宋" w:cs="仿宋"/>
          <w:color w:val="auto"/>
          <w:sz w:val="32"/>
          <w:szCs w:val="32"/>
          <w:lang w:eastAsia="zh-CN"/>
        </w:rPr>
        <w:t>提供安全、舒适的乘车环境。</w:t>
      </w:r>
    </w:p>
    <w:p>
      <w:pPr>
        <w:pStyle w:val="4"/>
        <w:shd w:val="clear" w:color="auto" w:fill="FFFFFF"/>
        <w:wordWrap/>
        <w:spacing w:before="0" w:beforeAutospacing="0" w:after="0" w:afterAutospacing="0"/>
        <w:ind w:left="0" w:leftChars="0" w:right="0" w:firstLine="480"/>
        <w:jc w:val="left"/>
        <w:textAlignment w:val="auto"/>
        <w:outlineLvl w:val="9"/>
        <w:rPr>
          <w:rFonts w:hint="eastAsia" w:ascii="仿宋" w:hAnsi="仿宋" w:eastAsia="仿宋" w:cs="仿宋"/>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第</w:t>
      </w:r>
      <w:r>
        <w:rPr>
          <w:rFonts w:hint="eastAsia" w:ascii="黑体" w:hAnsi="黑体" w:eastAsia="黑体"/>
          <w:sz w:val="32"/>
          <w:szCs w:val="32"/>
          <w:lang w:eastAsia="zh-CN"/>
        </w:rPr>
        <w:t>二</w:t>
      </w:r>
      <w:r>
        <w:rPr>
          <w:rFonts w:hint="eastAsia" w:ascii="黑体" w:hAnsi="黑体" w:eastAsia="黑体"/>
          <w:sz w:val="32"/>
          <w:szCs w:val="32"/>
        </w:rPr>
        <w:t>十</w:t>
      </w:r>
      <w:r>
        <w:rPr>
          <w:rFonts w:hint="eastAsia" w:ascii="黑体" w:hAnsi="黑体" w:eastAsia="黑体"/>
          <w:sz w:val="32"/>
          <w:szCs w:val="32"/>
          <w:lang w:eastAsia="zh-CN"/>
        </w:rPr>
        <w:t>九</w:t>
      </w:r>
      <w:r>
        <w:rPr>
          <w:rFonts w:hint="eastAsia" w:ascii="黑体" w:hAnsi="黑体" w:eastAsia="黑体"/>
          <w:sz w:val="32"/>
          <w:szCs w:val="32"/>
        </w:rPr>
        <w:t xml:space="preserve">条 </w:t>
      </w:r>
      <w:r>
        <w:rPr>
          <w:rFonts w:hint="eastAsia" w:ascii="仿宋" w:hAnsi="仿宋" w:eastAsia="仿宋" w:cs="仿宋"/>
          <w:sz w:val="32"/>
          <w:szCs w:val="32"/>
        </w:rPr>
        <w:t>（安检管理）铁路运输企业应当依照法律、行政法规和有关规定，承担安全检查的主体责任，设立相应的安检机构和安检场地，配备与运量相适应的安全检查人员和设备设施，对进入铁路车站的人员、物品进行安全检查。</w:t>
      </w:r>
    </w:p>
    <w:p>
      <w:pPr>
        <w:widowControl/>
        <w:shd w:val="clear" w:color="auto" w:fill="FFFFFF"/>
        <w:wordWrap/>
        <w:adjustRightInd w:val="0"/>
        <w:snapToGrid w:val="0"/>
        <w:spacing w:before="0" w:after="0" w:line="560" w:lineRule="exact"/>
        <w:ind w:left="0" w:leftChars="0" w:right="0" w:firstLine="664" w:firstLineChars="200"/>
        <w:jc w:val="left"/>
        <w:textAlignment w:val="auto"/>
        <w:outlineLvl w:val="9"/>
        <w:rPr>
          <w:rFonts w:hint="eastAsia" w:ascii="仿宋" w:hAnsi="仿宋" w:eastAsia="仿宋" w:cs="宋体"/>
          <w:snapToGrid w:val="0"/>
          <w:color w:val="000000"/>
          <w:spacing w:val="6"/>
          <w:kern w:val="0"/>
          <w:sz w:val="32"/>
          <w:szCs w:val="32"/>
        </w:rPr>
      </w:pPr>
      <w:r>
        <w:rPr>
          <w:rFonts w:hint="eastAsia" w:ascii="黑体" w:hAnsi="黑体" w:eastAsia="黑体" w:cs="宋体"/>
          <w:snapToGrid w:val="0"/>
          <w:color w:val="000000"/>
          <w:spacing w:val="6"/>
          <w:kern w:val="0"/>
          <w:sz w:val="32"/>
          <w:szCs w:val="32"/>
        </w:rPr>
        <w:t>第</w:t>
      </w:r>
      <w:r>
        <w:rPr>
          <w:rFonts w:hint="eastAsia" w:ascii="黑体" w:hAnsi="黑体" w:eastAsia="黑体" w:cs="宋体"/>
          <w:snapToGrid w:val="0"/>
          <w:color w:val="000000"/>
          <w:spacing w:val="6"/>
          <w:kern w:val="0"/>
          <w:sz w:val="32"/>
          <w:szCs w:val="32"/>
          <w:lang w:eastAsia="zh-CN"/>
        </w:rPr>
        <w:t>三</w:t>
      </w:r>
      <w:r>
        <w:rPr>
          <w:rFonts w:hint="eastAsia" w:ascii="黑体" w:hAnsi="黑体" w:eastAsia="黑体" w:cs="宋体"/>
          <w:snapToGrid w:val="0"/>
          <w:color w:val="000000"/>
          <w:spacing w:val="6"/>
          <w:kern w:val="0"/>
          <w:sz w:val="32"/>
          <w:szCs w:val="32"/>
        </w:rPr>
        <w:t>十条</w:t>
      </w:r>
      <w:r>
        <w:rPr>
          <w:rFonts w:hint="eastAsia" w:ascii="仿宋" w:hAnsi="仿宋" w:eastAsia="仿宋" w:cs="宋体"/>
          <w:snapToGrid w:val="0"/>
          <w:color w:val="000000"/>
          <w:spacing w:val="6"/>
          <w:kern w:val="0"/>
          <w:sz w:val="32"/>
          <w:szCs w:val="32"/>
        </w:rPr>
        <w:t>（旅客禁止行为）禁止实施下列危害铁路</w:t>
      </w:r>
      <w:r>
        <w:rPr>
          <w:rFonts w:hint="eastAsia" w:ascii="仿宋" w:hAnsi="仿宋" w:eastAsia="仿宋" w:cs="宋体"/>
          <w:snapToGrid w:val="0"/>
          <w:color w:val="000000"/>
          <w:spacing w:val="6"/>
          <w:kern w:val="0"/>
          <w:sz w:val="32"/>
          <w:szCs w:val="32"/>
          <w:lang w:eastAsia="zh-CN"/>
        </w:rPr>
        <w:t>车</w:t>
      </w:r>
      <w:r>
        <w:rPr>
          <w:rFonts w:hint="eastAsia" w:ascii="仿宋" w:hAnsi="仿宋" w:eastAsia="仿宋" w:cs="宋体"/>
          <w:snapToGrid w:val="0"/>
          <w:color w:val="000000"/>
          <w:spacing w:val="6"/>
          <w:kern w:val="0"/>
          <w:sz w:val="32"/>
          <w:szCs w:val="32"/>
        </w:rPr>
        <w:t>站</w:t>
      </w:r>
      <w:r>
        <w:rPr>
          <w:rFonts w:hint="eastAsia" w:ascii="仿宋" w:hAnsi="仿宋" w:eastAsia="仿宋" w:cs="宋体"/>
          <w:snapToGrid w:val="0"/>
          <w:color w:val="000000"/>
          <w:spacing w:val="6"/>
          <w:kern w:val="0"/>
          <w:sz w:val="32"/>
          <w:szCs w:val="32"/>
          <w:lang w:eastAsia="zh-CN"/>
        </w:rPr>
        <w:t>、列</w:t>
      </w:r>
      <w:r>
        <w:rPr>
          <w:rFonts w:hint="eastAsia" w:ascii="仿宋" w:hAnsi="仿宋" w:eastAsia="仿宋" w:cs="宋体"/>
          <w:snapToGrid w:val="0"/>
          <w:color w:val="000000"/>
          <w:spacing w:val="6"/>
          <w:kern w:val="0"/>
          <w:sz w:val="32"/>
          <w:szCs w:val="32"/>
        </w:rPr>
        <w:t>车秩序和铁路安全的行为：</w:t>
      </w:r>
      <w:r>
        <w:rPr>
          <w:rFonts w:ascii="仿宋" w:hAnsi="仿宋" w:eastAsia="仿宋" w:cs="宋体"/>
          <w:snapToGrid w:val="0"/>
          <w:color w:val="000000"/>
          <w:spacing w:val="6"/>
          <w:kern w:val="0"/>
          <w:sz w:val="32"/>
          <w:szCs w:val="32"/>
        </w:rPr>
        <w:br/>
      </w:r>
      <w:r>
        <w:rPr>
          <w:rFonts w:hint="eastAsia" w:ascii="仿宋" w:hAnsi="仿宋" w:eastAsia="仿宋" w:cs="宋体"/>
          <w:snapToGrid w:val="0"/>
          <w:color w:val="000000"/>
          <w:spacing w:val="6"/>
          <w:kern w:val="0"/>
          <w:sz w:val="32"/>
          <w:szCs w:val="32"/>
        </w:rPr>
        <w:t>　　（一）干扰检票闸机、站台安全（屏蔽）门或车门开、关，强行进出检票、验票闸门、上下列车；</w:t>
      </w:r>
      <w:r>
        <w:rPr>
          <w:rFonts w:ascii="仿宋" w:hAnsi="仿宋" w:eastAsia="仿宋" w:cs="宋体"/>
          <w:snapToGrid w:val="0"/>
          <w:color w:val="000000"/>
          <w:spacing w:val="6"/>
          <w:kern w:val="0"/>
          <w:sz w:val="32"/>
          <w:szCs w:val="32"/>
        </w:rPr>
        <w:br/>
      </w:r>
      <w:r>
        <w:rPr>
          <w:rFonts w:hint="eastAsia" w:ascii="仿宋" w:hAnsi="仿宋" w:eastAsia="仿宋" w:cs="宋体"/>
          <w:snapToGrid w:val="0"/>
          <w:color w:val="000000"/>
          <w:spacing w:val="6"/>
          <w:kern w:val="0"/>
          <w:sz w:val="32"/>
          <w:szCs w:val="32"/>
        </w:rPr>
        <w:t>　　（二）跳下、翻越、滞留站台，跨越</w:t>
      </w:r>
      <w:r>
        <w:rPr>
          <w:rFonts w:hint="eastAsia" w:ascii="仿宋" w:hAnsi="仿宋" w:eastAsia="仿宋" w:cs="宋体"/>
          <w:snapToGrid w:val="0"/>
          <w:spacing w:val="6"/>
          <w:kern w:val="0"/>
          <w:sz w:val="32"/>
          <w:szCs w:val="32"/>
        </w:rPr>
        <w:t>股</w:t>
      </w:r>
      <w:r>
        <w:rPr>
          <w:rFonts w:hint="eastAsia" w:ascii="仿宋" w:hAnsi="仿宋" w:eastAsia="仿宋" w:cs="宋体"/>
          <w:snapToGrid w:val="0"/>
          <w:color w:val="000000"/>
          <w:spacing w:val="6"/>
          <w:kern w:val="0"/>
          <w:sz w:val="32"/>
          <w:szCs w:val="32"/>
        </w:rPr>
        <w:t>道；</w:t>
      </w:r>
      <w:r>
        <w:rPr>
          <w:rFonts w:ascii="仿宋" w:hAnsi="仿宋" w:eastAsia="仿宋" w:cs="宋体"/>
          <w:snapToGrid w:val="0"/>
          <w:color w:val="000000"/>
          <w:spacing w:val="6"/>
          <w:kern w:val="0"/>
          <w:sz w:val="32"/>
          <w:szCs w:val="32"/>
        </w:rPr>
        <w:br/>
      </w:r>
      <w:r>
        <w:rPr>
          <w:rFonts w:hint="eastAsia" w:ascii="仿宋" w:hAnsi="仿宋" w:eastAsia="仿宋" w:cs="宋体"/>
          <w:snapToGrid w:val="0"/>
          <w:color w:val="000000"/>
          <w:spacing w:val="6"/>
          <w:kern w:val="0"/>
          <w:sz w:val="32"/>
          <w:szCs w:val="32"/>
        </w:rPr>
        <w:t>　　（三）擅自进入铁路线路、车站封闭区域和其他禁止通行区域；</w:t>
      </w:r>
      <w:r>
        <w:rPr>
          <w:rFonts w:ascii="仿宋" w:hAnsi="仿宋" w:eastAsia="仿宋" w:cs="宋体"/>
          <w:snapToGrid w:val="0"/>
          <w:color w:val="000000"/>
          <w:spacing w:val="6"/>
          <w:kern w:val="0"/>
          <w:sz w:val="32"/>
          <w:szCs w:val="32"/>
        </w:rPr>
        <w:br/>
      </w:r>
      <w:r>
        <w:rPr>
          <w:rFonts w:hint="eastAsia" w:ascii="仿宋" w:hAnsi="仿宋" w:eastAsia="仿宋" w:cs="宋体"/>
          <w:snapToGrid w:val="0"/>
          <w:color w:val="000000"/>
          <w:spacing w:val="6"/>
          <w:kern w:val="0"/>
          <w:sz w:val="32"/>
          <w:szCs w:val="32"/>
        </w:rPr>
        <w:t>　　（四）擅自进入列车司机室等工作区域；</w:t>
      </w:r>
      <w:r>
        <w:rPr>
          <w:rFonts w:ascii="仿宋" w:hAnsi="仿宋" w:eastAsia="仿宋" w:cs="宋体"/>
          <w:snapToGrid w:val="0"/>
          <w:color w:val="000000"/>
          <w:spacing w:val="6"/>
          <w:kern w:val="0"/>
          <w:sz w:val="32"/>
          <w:szCs w:val="32"/>
        </w:rPr>
        <w:br/>
      </w:r>
      <w:r>
        <w:rPr>
          <w:rFonts w:hint="eastAsia" w:ascii="仿宋" w:hAnsi="仿宋" w:eastAsia="仿宋" w:cs="宋体"/>
          <w:snapToGrid w:val="0"/>
          <w:color w:val="000000"/>
          <w:spacing w:val="6"/>
          <w:kern w:val="0"/>
          <w:sz w:val="32"/>
          <w:szCs w:val="32"/>
        </w:rPr>
        <w:t xml:space="preserve">    （五）擅自进入设备管理和行车调度指挥等工作场所；</w:t>
      </w:r>
      <w:r>
        <w:rPr>
          <w:rFonts w:ascii="仿宋" w:hAnsi="仿宋" w:eastAsia="仿宋" w:cs="宋体"/>
          <w:snapToGrid w:val="0"/>
          <w:color w:val="000000"/>
          <w:spacing w:val="6"/>
          <w:kern w:val="0"/>
          <w:sz w:val="32"/>
          <w:szCs w:val="32"/>
        </w:rPr>
        <w:br/>
      </w:r>
      <w:r>
        <w:rPr>
          <w:rFonts w:hint="eastAsia" w:ascii="仿宋" w:hAnsi="仿宋" w:eastAsia="仿宋" w:cs="宋体"/>
          <w:snapToGrid w:val="0"/>
          <w:color w:val="000000"/>
          <w:spacing w:val="6"/>
          <w:kern w:val="0"/>
          <w:sz w:val="32"/>
          <w:szCs w:val="32"/>
        </w:rPr>
        <w:t>　　（六）强占他人座位；</w:t>
      </w:r>
      <w:r>
        <w:rPr>
          <w:rFonts w:ascii="仿宋" w:hAnsi="仿宋" w:eastAsia="仿宋" w:cs="宋体"/>
          <w:snapToGrid w:val="0"/>
          <w:color w:val="000000"/>
          <w:spacing w:val="6"/>
          <w:kern w:val="0"/>
          <w:sz w:val="32"/>
          <w:szCs w:val="32"/>
        </w:rPr>
        <w:br/>
      </w:r>
      <w:r>
        <w:rPr>
          <w:rFonts w:hint="eastAsia" w:ascii="仿宋" w:hAnsi="仿宋" w:eastAsia="仿宋" w:cs="宋体"/>
          <w:snapToGrid w:val="0"/>
          <w:color w:val="000000"/>
          <w:spacing w:val="6"/>
          <w:kern w:val="0"/>
          <w:sz w:val="32"/>
          <w:szCs w:val="32"/>
        </w:rPr>
        <w:t>　　（七）采取围堵列车（船）、阻碍发车（船）、拒绝下车（船）等方式影响列车运行</w:t>
      </w:r>
      <w:r>
        <w:rPr>
          <w:rFonts w:hint="eastAsia" w:ascii="仿宋" w:hAnsi="仿宋" w:eastAsia="仿宋" w:cs="宋体"/>
          <w:snapToGrid w:val="0"/>
          <w:color w:val="000000"/>
          <w:spacing w:val="6"/>
          <w:kern w:val="0"/>
          <w:sz w:val="32"/>
          <w:szCs w:val="32"/>
          <w:lang w:eastAsia="zh-CN"/>
        </w:rPr>
        <w:t>；</w:t>
      </w:r>
      <w:r>
        <w:rPr>
          <w:rFonts w:hint="eastAsia" w:ascii="仿宋" w:hAnsi="仿宋" w:eastAsia="仿宋" w:cs="宋体"/>
          <w:snapToGrid w:val="0"/>
          <w:color w:val="000000"/>
          <w:spacing w:val="6"/>
          <w:kern w:val="0"/>
          <w:sz w:val="32"/>
          <w:szCs w:val="32"/>
        </w:rPr>
        <w:t>　　</w:t>
      </w:r>
    </w:p>
    <w:p>
      <w:pPr>
        <w:widowControl/>
        <w:shd w:val="clear" w:color="auto" w:fill="FFFFFF"/>
        <w:wordWrap/>
        <w:adjustRightInd w:val="0"/>
        <w:snapToGrid w:val="0"/>
        <w:spacing w:before="0" w:after="0" w:line="560" w:lineRule="exact"/>
        <w:ind w:left="0" w:leftChars="0" w:right="0" w:firstLine="664" w:firstLineChars="200"/>
        <w:jc w:val="left"/>
        <w:textAlignment w:val="auto"/>
        <w:outlineLvl w:val="9"/>
        <w:rPr>
          <w:rFonts w:ascii="仿宋" w:hAnsi="仿宋" w:eastAsia="仿宋" w:cs="宋体"/>
          <w:snapToGrid w:val="0"/>
          <w:color w:val="000000"/>
          <w:spacing w:val="6"/>
          <w:kern w:val="0"/>
          <w:sz w:val="32"/>
          <w:szCs w:val="32"/>
        </w:rPr>
      </w:pPr>
      <w:r>
        <w:rPr>
          <w:rFonts w:hint="eastAsia" w:ascii="仿宋" w:hAnsi="仿宋" w:eastAsia="仿宋" w:cs="宋体"/>
          <w:snapToGrid w:val="0"/>
          <w:color w:val="000000"/>
          <w:spacing w:val="6"/>
          <w:kern w:val="0"/>
          <w:sz w:val="32"/>
          <w:szCs w:val="32"/>
        </w:rPr>
        <w:t>（</w:t>
      </w:r>
      <w:r>
        <w:rPr>
          <w:rFonts w:hint="eastAsia" w:ascii="仿宋" w:hAnsi="仿宋" w:eastAsia="仿宋" w:cs="宋体"/>
          <w:snapToGrid w:val="0"/>
          <w:color w:val="000000"/>
          <w:spacing w:val="6"/>
          <w:kern w:val="0"/>
          <w:sz w:val="32"/>
          <w:szCs w:val="32"/>
          <w:lang w:eastAsia="zh-CN"/>
        </w:rPr>
        <w:t>八</w:t>
      </w:r>
      <w:r>
        <w:rPr>
          <w:rFonts w:hint="eastAsia" w:ascii="仿宋" w:hAnsi="仿宋" w:eastAsia="仿宋" w:cs="宋体"/>
          <w:snapToGrid w:val="0"/>
          <w:color w:val="000000"/>
          <w:spacing w:val="6"/>
          <w:kern w:val="0"/>
          <w:sz w:val="32"/>
          <w:szCs w:val="32"/>
        </w:rPr>
        <w:t>）向运行中的列车抛掷影响行车安全的物品；</w:t>
      </w:r>
      <w:r>
        <w:rPr>
          <w:rFonts w:ascii="仿宋" w:hAnsi="仿宋" w:eastAsia="仿宋" w:cs="宋体"/>
          <w:snapToGrid w:val="0"/>
          <w:color w:val="000000"/>
          <w:spacing w:val="6"/>
          <w:kern w:val="0"/>
          <w:sz w:val="32"/>
          <w:szCs w:val="32"/>
        </w:rPr>
        <w:br/>
      </w:r>
      <w:r>
        <w:rPr>
          <w:rFonts w:hint="eastAsia" w:ascii="仿宋" w:hAnsi="仿宋" w:eastAsia="仿宋" w:cs="宋体"/>
          <w:snapToGrid w:val="0"/>
          <w:color w:val="000000"/>
          <w:spacing w:val="6"/>
          <w:kern w:val="0"/>
          <w:sz w:val="32"/>
          <w:szCs w:val="32"/>
        </w:rPr>
        <w:t>　　（十）在禁止吸烟的列车上和列车、车站的禁烟区域内吸烟</w:t>
      </w:r>
      <w:r>
        <w:rPr>
          <w:rFonts w:hint="eastAsia" w:ascii="仿宋" w:hAnsi="仿宋" w:eastAsia="仿宋" w:cs="宋体"/>
          <w:snapToGrid w:val="0"/>
          <w:color w:val="000000"/>
          <w:spacing w:val="6"/>
          <w:kern w:val="0"/>
          <w:sz w:val="32"/>
          <w:szCs w:val="32"/>
          <w:lang w:eastAsia="zh-CN"/>
        </w:rPr>
        <w:t>，</w:t>
      </w:r>
      <w:r>
        <w:rPr>
          <w:rFonts w:hint="eastAsia" w:ascii="仿宋" w:hAnsi="仿宋" w:eastAsia="仿宋" w:cs="宋体"/>
          <w:snapToGrid w:val="0"/>
          <w:color w:val="000000"/>
          <w:spacing w:val="6"/>
          <w:kern w:val="0"/>
          <w:sz w:val="32"/>
          <w:szCs w:val="32"/>
        </w:rPr>
        <w:t>或者</w:t>
      </w:r>
      <w:r>
        <w:rPr>
          <w:rFonts w:hint="eastAsia" w:ascii="仿宋" w:hAnsi="仿宋" w:eastAsia="仿宋" w:cs="宋体"/>
          <w:snapToGrid w:val="0"/>
          <w:color w:val="000000"/>
          <w:spacing w:val="6"/>
          <w:kern w:val="0"/>
          <w:sz w:val="32"/>
          <w:szCs w:val="32"/>
          <w:lang w:eastAsia="zh-CN"/>
        </w:rPr>
        <w:t>使用</w:t>
      </w:r>
      <w:r>
        <w:rPr>
          <w:rFonts w:hint="eastAsia" w:ascii="仿宋" w:hAnsi="仿宋" w:eastAsia="仿宋" w:cs="宋体"/>
          <w:snapToGrid w:val="0"/>
          <w:color w:val="000000"/>
          <w:spacing w:val="6"/>
          <w:kern w:val="0"/>
          <w:sz w:val="32"/>
          <w:szCs w:val="32"/>
        </w:rPr>
        <w:t>能够产生烟雾的香烟替代品；</w:t>
      </w:r>
      <w:r>
        <w:rPr>
          <w:rFonts w:ascii="仿宋" w:hAnsi="仿宋" w:eastAsia="仿宋" w:cs="宋体"/>
          <w:snapToGrid w:val="0"/>
          <w:color w:val="000000"/>
          <w:spacing w:val="6"/>
          <w:kern w:val="0"/>
          <w:sz w:val="32"/>
          <w:szCs w:val="32"/>
        </w:rPr>
        <w:br/>
      </w:r>
      <w:r>
        <w:rPr>
          <w:rFonts w:hint="eastAsia" w:ascii="仿宋" w:hAnsi="仿宋" w:eastAsia="仿宋" w:cs="宋体"/>
          <w:snapToGrid w:val="0"/>
          <w:color w:val="000000"/>
          <w:spacing w:val="6"/>
          <w:kern w:val="0"/>
          <w:sz w:val="32"/>
          <w:szCs w:val="32"/>
        </w:rPr>
        <w:t xml:space="preserve">    （十</w:t>
      </w:r>
      <w:r>
        <w:rPr>
          <w:rFonts w:hint="eastAsia" w:ascii="仿宋" w:hAnsi="仿宋" w:eastAsia="仿宋" w:cs="宋体"/>
          <w:snapToGrid w:val="0"/>
          <w:color w:val="000000"/>
          <w:spacing w:val="6"/>
          <w:kern w:val="0"/>
          <w:sz w:val="32"/>
          <w:szCs w:val="32"/>
          <w:lang w:eastAsia="zh-CN"/>
        </w:rPr>
        <w:t>一</w:t>
      </w:r>
      <w:r>
        <w:rPr>
          <w:rFonts w:hint="eastAsia" w:ascii="仿宋" w:hAnsi="仿宋" w:eastAsia="仿宋" w:cs="宋体"/>
          <w:snapToGrid w:val="0"/>
          <w:color w:val="000000"/>
          <w:spacing w:val="6"/>
          <w:kern w:val="0"/>
          <w:sz w:val="32"/>
          <w:szCs w:val="32"/>
        </w:rPr>
        <w:t>）干扰铁路计算机信息系统；</w:t>
      </w:r>
    </w:p>
    <w:p>
      <w:pPr>
        <w:widowControl/>
        <w:shd w:val="clear" w:color="auto" w:fill="FFFFFF"/>
        <w:wordWrap/>
        <w:adjustRightInd w:val="0"/>
        <w:snapToGrid w:val="0"/>
        <w:spacing w:before="0" w:after="0" w:line="560" w:lineRule="exact"/>
        <w:ind w:left="0" w:leftChars="0" w:right="0" w:firstLine="691" w:firstLineChars="208"/>
        <w:jc w:val="left"/>
        <w:textAlignment w:val="auto"/>
        <w:outlineLvl w:val="9"/>
        <w:rPr>
          <w:rFonts w:ascii="仿宋" w:hAnsi="仿宋" w:eastAsia="仿宋" w:cs="宋体"/>
          <w:snapToGrid w:val="0"/>
          <w:color w:val="000000"/>
          <w:spacing w:val="6"/>
          <w:kern w:val="0"/>
          <w:sz w:val="32"/>
          <w:szCs w:val="32"/>
        </w:rPr>
      </w:pPr>
      <w:r>
        <w:rPr>
          <w:rFonts w:hint="eastAsia" w:ascii="仿宋" w:hAnsi="仿宋" w:eastAsia="仿宋" w:cs="宋体"/>
          <w:snapToGrid w:val="0"/>
          <w:color w:val="000000"/>
          <w:spacing w:val="6"/>
          <w:kern w:val="0"/>
          <w:sz w:val="32"/>
          <w:szCs w:val="32"/>
        </w:rPr>
        <w:t>（十</w:t>
      </w:r>
      <w:r>
        <w:rPr>
          <w:rFonts w:hint="eastAsia" w:ascii="仿宋" w:hAnsi="仿宋" w:eastAsia="仿宋" w:cs="宋体"/>
          <w:snapToGrid w:val="0"/>
          <w:color w:val="000000"/>
          <w:spacing w:val="6"/>
          <w:kern w:val="0"/>
          <w:sz w:val="32"/>
          <w:szCs w:val="32"/>
          <w:lang w:eastAsia="zh-CN"/>
        </w:rPr>
        <w:t>二</w:t>
      </w:r>
      <w:r>
        <w:rPr>
          <w:rFonts w:hint="eastAsia" w:ascii="仿宋" w:hAnsi="仿宋" w:eastAsia="仿宋" w:cs="宋体"/>
          <w:snapToGrid w:val="0"/>
          <w:color w:val="000000"/>
          <w:spacing w:val="6"/>
          <w:kern w:val="0"/>
          <w:sz w:val="32"/>
          <w:szCs w:val="32"/>
        </w:rPr>
        <w:t>）发布、传播影响铁路安全的不实信息；</w:t>
      </w:r>
    </w:p>
    <w:p>
      <w:pPr>
        <w:widowControl/>
        <w:shd w:val="clear" w:color="auto" w:fill="FFFFFF"/>
        <w:wordWrap/>
        <w:adjustRightInd w:val="0"/>
        <w:snapToGrid w:val="0"/>
        <w:spacing w:before="0" w:after="0" w:line="560" w:lineRule="exact"/>
        <w:ind w:left="0" w:leftChars="0" w:right="0" w:firstLine="691" w:firstLineChars="208"/>
        <w:jc w:val="left"/>
        <w:textAlignment w:val="auto"/>
        <w:outlineLvl w:val="9"/>
        <w:rPr>
          <w:rFonts w:ascii="仿宋" w:hAnsi="仿宋" w:eastAsia="仿宋" w:cs="宋体"/>
          <w:snapToGrid w:val="0"/>
          <w:color w:val="000000"/>
          <w:spacing w:val="6"/>
          <w:kern w:val="0"/>
          <w:sz w:val="32"/>
          <w:szCs w:val="32"/>
        </w:rPr>
      </w:pPr>
      <w:r>
        <w:rPr>
          <w:rFonts w:hint="eastAsia" w:ascii="仿宋" w:hAnsi="仿宋" w:eastAsia="仿宋" w:cs="宋体"/>
          <w:snapToGrid w:val="0"/>
          <w:color w:val="000000"/>
          <w:spacing w:val="6"/>
          <w:kern w:val="0"/>
          <w:sz w:val="32"/>
          <w:szCs w:val="32"/>
        </w:rPr>
        <w:t>（十</w:t>
      </w:r>
      <w:r>
        <w:rPr>
          <w:rFonts w:hint="eastAsia" w:ascii="仿宋" w:hAnsi="仿宋" w:eastAsia="仿宋" w:cs="宋体"/>
          <w:snapToGrid w:val="0"/>
          <w:color w:val="000000"/>
          <w:spacing w:val="6"/>
          <w:kern w:val="0"/>
          <w:sz w:val="32"/>
          <w:szCs w:val="32"/>
          <w:lang w:eastAsia="zh-CN"/>
        </w:rPr>
        <w:t>三</w:t>
      </w:r>
      <w:r>
        <w:rPr>
          <w:rFonts w:hint="eastAsia" w:ascii="仿宋" w:hAnsi="仿宋" w:eastAsia="仿宋" w:cs="宋体"/>
          <w:snapToGrid w:val="0"/>
          <w:color w:val="000000"/>
          <w:spacing w:val="6"/>
          <w:kern w:val="0"/>
          <w:sz w:val="32"/>
          <w:szCs w:val="32"/>
        </w:rPr>
        <w:t>）在列车、车站强行讨要、故意滋扰旅客；</w:t>
      </w:r>
    </w:p>
    <w:p>
      <w:pPr>
        <w:widowControl/>
        <w:shd w:val="clear" w:color="auto" w:fill="FFFFFF"/>
        <w:wordWrap/>
        <w:adjustRightInd w:val="0"/>
        <w:snapToGrid w:val="0"/>
        <w:spacing w:before="0" w:after="0" w:line="560" w:lineRule="exact"/>
        <w:ind w:left="0" w:leftChars="0" w:right="0" w:firstLine="40" w:firstLineChars="12"/>
        <w:jc w:val="left"/>
        <w:textAlignment w:val="auto"/>
        <w:outlineLvl w:val="9"/>
        <w:rPr>
          <w:rFonts w:hint="eastAsia" w:ascii="仿宋" w:hAnsi="仿宋" w:eastAsia="仿宋" w:cs="宋体"/>
          <w:snapToGrid w:val="0"/>
          <w:color w:val="000000"/>
          <w:spacing w:val="6"/>
          <w:kern w:val="0"/>
          <w:sz w:val="32"/>
          <w:szCs w:val="32"/>
        </w:rPr>
      </w:pPr>
      <w:r>
        <w:rPr>
          <w:rFonts w:hint="eastAsia" w:ascii="仿宋" w:hAnsi="仿宋" w:eastAsia="仿宋" w:cs="宋体"/>
          <w:snapToGrid w:val="0"/>
          <w:color w:val="000000"/>
          <w:spacing w:val="6"/>
          <w:kern w:val="0"/>
          <w:sz w:val="32"/>
          <w:szCs w:val="32"/>
          <w:lang w:val="en-US" w:eastAsia="zh-CN"/>
        </w:rPr>
        <w:t xml:space="preserve">    </w:t>
      </w:r>
      <w:r>
        <w:rPr>
          <w:rFonts w:hint="eastAsia" w:ascii="仿宋" w:hAnsi="仿宋" w:eastAsia="仿宋" w:cs="宋体"/>
          <w:snapToGrid w:val="0"/>
          <w:color w:val="000000"/>
          <w:spacing w:val="6"/>
          <w:kern w:val="0"/>
          <w:sz w:val="32"/>
          <w:szCs w:val="32"/>
        </w:rPr>
        <w:t>（十</w:t>
      </w:r>
      <w:r>
        <w:rPr>
          <w:rFonts w:hint="eastAsia" w:ascii="仿宋" w:hAnsi="仿宋" w:eastAsia="仿宋" w:cs="宋体"/>
          <w:snapToGrid w:val="0"/>
          <w:color w:val="000000"/>
          <w:spacing w:val="6"/>
          <w:kern w:val="0"/>
          <w:sz w:val="32"/>
          <w:szCs w:val="32"/>
          <w:lang w:eastAsia="zh-CN"/>
        </w:rPr>
        <w:t>四</w:t>
      </w:r>
      <w:r>
        <w:rPr>
          <w:rFonts w:hint="eastAsia" w:ascii="仿宋" w:hAnsi="仿宋" w:eastAsia="仿宋" w:cs="宋体"/>
          <w:snapToGrid w:val="0"/>
          <w:color w:val="000000"/>
          <w:spacing w:val="6"/>
          <w:kern w:val="0"/>
          <w:sz w:val="32"/>
          <w:szCs w:val="32"/>
        </w:rPr>
        <w:t>）违规使用车上应急设备设施；</w:t>
      </w:r>
      <w:r>
        <w:rPr>
          <w:rFonts w:ascii="仿宋" w:hAnsi="仿宋" w:eastAsia="仿宋" w:cs="宋体"/>
          <w:snapToGrid w:val="0"/>
          <w:color w:val="000000"/>
          <w:spacing w:val="6"/>
          <w:kern w:val="0"/>
          <w:sz w:val="32"/>
          <w:szCs w:val="32"/>
        </w:rPr>
        <w:br/>
      </w:r>
      <w:r>
        <w:rPr>
          <w:rFonts w:hint="eastAsia" w:ascii="仿宋" w:hAnsi="仿宋" w:eastAsia="仿宋" w:cs="宋体"/>
          <w:snapToGrid w:val="0"/>
          <w:color w:val="000000"/>
          <w:spacing w:val="6"/>
          <w:kern w:val="0"/>
          <w:sz w:val="32"/>
          <w:szCs w:val="32"/>
          <w:lang w:val="en-US" w:eastAsia="zh-CN"/>
        </w:rPr>
        <w:t xml:space="preserve">    </w:t>
      </w:r>
      <w:r>
        <w:rPr>
          <w:rFonts w:hint="eastAsia" w:ascii="仿宋" w:hAnsi="仿宋" w:eastAsia="仿宋" w:cs="宋体"/>
          <w:snapToGrid w:val="0"/>
          <w:color w:val="000000"/>
          <w:spacing w:val="6"/>
          <w:kern w:val="0"/>
          <w:sz w:val="32"/>
          <w:szCs w:val="32"/>
        </w:rPr>
        <w:t>（十</w:t>
      </w:r>
      <w:r>
        <w:rPr>
          <w:rFonts w:hint="eastAsia" w:ascii="仿宋" w:hAnsi="仿宋" w:eastAsia="仿宋" w:cs="宋体"/>
          <w:snapToGrid w:val="0"/>
          <w:color w:val="000000"/>
          <w:spacing w:val="6"/>
          <w:kern w:val="0"/>
          <w:sz w:val="32"/>
          <w:szCs w:val="32"/>
          <w:lang w:eastAsia="zh-CN"/>
        </w:rPr>
        <w:t>五</w:t>
      </w:r>
      <w:r>
        <w:rPr>
          <w:rFonts w:hint="eastAsia" w:ascii="仿宋" w:hAnsi="仿宋" w:eastAsia="仿宋" w:cs="宋体"/>
          <w:snapToGrid w:val="0"/>
          <w:color w:val="000000"/>
          <w:spacing w:val="6"/>
          <w:kern w:val="0"/>
          <w:sz w:val="32"/>
          <w:szCs w:val="32"/>
        </w:rPr>
        <w:t>）其他</w:t>
      </w:r>
      <w:r>
        <w:rPr>
          <w:rFonts w:hint="eastAsia" w:ascii="仿宋" w:hAnsi="仿宋" w:eastAsia="仿宋" w:cs="宋体"/>
          <w:snapToGrid w:val="0"/>
          <w:color w:val="000000"/>
          <w:spacing w:val="6"/>
          <w:kern w:val="0"/>
          <w:sz w:val="32"/>
          <w:szCs w:val="32"/>
          <w:lang w:eastAsia="zh-CN"/>
        </w:rPr>
        <w:t>扰乱</w:t>
      </w:r>
      <w:r>
        <w:rPr>
          <w:rFonts w:hint="eastAsia" w:ascii="仿宋" w:hAnsi="仿宋" w:eastAsia="仿宋" w:cs="宋体"/>
          <w:snapToGrid w:val="0"/>
          <w:color w:val="000000"/>
          <w:spacing w:val="6"/>
          <w:kern w:val="0"/>
          <w:sz w:val="32"/>
          <w:szCs w:val="32"/>
        </w:rPr>
        <w:t>铁路车站</w:t>
      </w:r>
      <w:r>
        <w:rPr>
          <w:rFonts w:hint="eastAsia" w:ascii="仿宋" w:hAnsi="仿宋" w:eastAsia="仿宋" w:cs="宋体"/>
          <w:snapToGrid w:val="0"/>
          <w:color w:val="000000"/>
          <w:spacing w:val="6"/>
          <w:kern w:val="0"/>
          <w:sz w:val="32"/>
          <w:szCs w:val="32"/>
          <w:lang w:eastAsia="zh-CN"/>
        </w:rPr>
        <w:t>、</w:t>
      </w:r>
      <w:r>
        <w:rPr>
          <w:rFonts w:hint="eastAsia" w:ascii="仿宋" w:hAnsi="仿宋" w:eastAsia="仿宋" w:cs="宋体"/>
          <w:snapToGrid w:val="0"/>
          <w:color w:val="000000"/>
          <w:spacing w:val="6"/>
          <w:kern w:val="0"/>
          <w:sz w:val="32"/>
          <w:szCs w:val="32"/>
        </w:rPr>
        <w:t>铁路港口</w:t>
      </w:r>
      <w:r>
        <w:rPr>
          <w:rFonts w:hint="eastAsia" w:ascii="仿宋" w:hAnsi="仿宋" w:eastAsia="仿宋" w:cs="宋体"/>
          <w:snapToGrid w:val="0"/>
          <w:color w:val="000000"/>
          <w:spacing w:val="6"/>
          <w:kern w:val="0"/>
          <w:sz w:val="32"/>
          <w:szCs w:val="32"/>
          <w:lang w:eastAsia="zh-CN"/>
        </w:rPr>
        <w:t>、</w:t>
      </w:r>
      <w:r>
        <w:rPr>
          <w:rFonts w:hint="eastAsia" w:ascii="仿宋" w:hAnsi="仿宋" w:eastAsia="仿宋" w:cs="宋体"/>
          <w:snapToGrid w:val="0"/>
          <w:color w:val="000000"/>
          <w:spacing w:val="6"/>
          <w:kern w:val="0"/>
          <w:sz w:val="32"/>
          <w:szCs w:val="32"/>
        </w:rPr>
        <w:t>铁路轮渡</w:t>
      </w:r>
      <w:r>
        <w:rPr>
          <w:rFonts w:hint="eastAsia" w:ascii="仿宋" w:hAnsi="仿宋" w:eastAsia="仿宋" w:cs="宋体"/>
          <w:snapToGrid w:val="0"/>
          <w:color w:val="000000"/>
          <w:spacing w:val="6"/>
          <w:kern w:val="0"/>
          <w:sz w:val="32"/>
          <w:szCs w:val="32"/>
          <w:lang w:eastAsia="zh-CN"/>
        </w:rPr>
        <w:t>、</w:t>
      </w:r>
      <w:r>
        <w:rPr>
          <w:rFonts w:hint="eastAsia" w:ascii="仿宋" w:hAnsi="仿宋" w:eastAsia="仿宋" w:cs="宋体"/>
          <w:snapToGrid w:val="0"/>
          <w:color w:val="000000"/>
          <w:spacing w:val="6"/>
          <w:kern w:val="0"/>
          <w:sz w:val="32"/>
          <w:szCs w:val="32"/>
        </w:rPr>
        <w:t>列车</w:t>
      </w:r>
      <w:r>
        <w:rPr>
          <w:rFonts w:hint="eastAsia" w:ascii="仿宋" w:hAnsi="仿宋" w:eastAsia="仿宋" w:cs="宋体"/>
          <w:snapToGrid w:val="0"/>
          <w:color w:val="000000"/>
          <w:spacing w:val="6"/>
          <w:kern w:val="0"/>
          <w:sz w:val="32"/>
          <w:szCs w:val="32"/>
          <w:lang w:eastAsia="zh-CN"/>
        </w:rPr>
        <w:t>正常</w:t>
      </w:r>
      <w:r>
        <w:rPr>
          <w:rFonts w:hint="eastAsia" w:ascii="仿宋" w:hAnsi="仿宋" w:eastAsia="仿宋" w:cs="宋体"/>
          <w:snapToGrid w:val="0"/>
          <w:color w:val="000000"/>
          <w:spacing w:val="6"/>
          <w:kern w:val="0"/>
          <w:sz w:val="32"/>
          <w:szCs w:val="32"/>
        </w:rPr>
        <w:t>秩序和</w:t>
      </w:r>
      <w:r>
        <w:rPr>
          <w:rFonts w:hint="eastAsia" w:ascii="仿宋" w:hAnsi="仿宋" w:eastAsia="仿宋" w:cs="宋体"/>
          <w:snapToGrid w:val="0"/>
          <w:color w:val="000000"/>
          <w:spacing w:val="6"/>
          <w:kern w:val="0"/>
          <w:sz w:val="32"/>
          <w:szCs w:val="32"/>
          <w:lang w:eastAsia="zh-CN"/>
        </w:rPr>
        <w:t>危害</w:t>
      </w:r>
      <w:r>
        <w:rPr>
          <w:rFonts w:hint="eastAsia" w:ascii="仿宋" w:hAnsi="仿宋" w:eastAsia="仿宋" w:cs="宋体"/>
          <w:snapToGrid w:val="0"/>
          <w:color w:val="000000"/>
          <w:spacing w:val="6"/>
          <w:kern w:val="0"/>
          <w:sz w:val="32"/>
          <w:szCs w:val="32"/>
        </w:rPr>
        <w:t>铁路安全的行为。</w:t>
      </w:r>
    </w:p>
    <w:p>
      <w:pPr>
        <w:widowControl/>
        <w:shd w:val="clear" w:color="auto" w:fill="FFFFFF"/>
        <w:wordWrap/>
        <w:adjustRightInd w:val="0"/>
        <w:snapToGrid w:val="0"/>
        <w:spacing w:before="0" w:after="0" w:line="560" w:lineRule="exact"/>
        <w:ind w:left="0" w:leftChars="0" w:right="0" w:firstLine="710" w:firstLineChars="214"/>
        <w:jc w:val="left"/>
        <w:textAlignment w:val="auto"/>
        <w:outlineLvl w:val="9"/>
        <w:rPr>
          <w:rFonts w:hint="eastAsia" w:ascii="仿宋" w:hAnsi="仿宋" w:eastAsia="仿宋" w:cs="仿宋"/>
          <w:snapToGrid w:val="0"/>
          <w:spacing w:val="6"/>
          <w:kern w:val="0"/>
          <w:sz w:val="32"/>
          <w:szCs w:val="32"/>
        </w:rPr>
      </w:pPr>
      <w:r>
        <w:rPr>
          <w:rFonts w:hint="eastAsia" w:ascii="黑体" w:hAnsi="黑体" w:eastAsia="黑体" w:cs="宋体"/>
          <w:snapToGrid w:val="0"/>
          <w:spacing w:val="6"/>
          <w:kern w:val="0"/>
          <w:sz w:val="32"/>
          <w:szCs w:val="32"/>
          <w:lang w:eastAsia="zh-CN"/>
        </w:rPr>
        <w:t>第</w:t>
      </w:r>
      <w:r>
        <w:rPr>
          <w:rFonts w:hint="eastAsia" w:ascii="黑体" w:hAnsi="黑体" w:eastAsia="黑体" w:cs="宋体"/>
          <w:snapToGrid w:val="0"/>
          <w:spacing w:val="6"/>
          <w:kern w:val="0"/>
          <w:sz w:val="32"/>
          <w:szCs w:val="32"/>
        </w:rPr>
        <w:t>三十</w:t>
      </w:r>
      <w:r>
        <w:rPr>
          <w:rFonts w:hint="eastAsia" w:ascii="黑体" w:hAnsi="黑体" w:eastAsia="黑体" w:cs="宋体"/>
          <w:snapToGrid w:val="0"/>
          <w:spacing w:val="6"/>
          <w:kern w:val="0"/>
          <w:sz w:val="32"/>
          <w:szCs w:val="32"/>
          <w:lang w:eastAsia="zh-CN"/>
        </w:rPr>
        <w:t>一</w:t>
      </w:r>
      <w:r>
        <w:rPr>
          <w:rFonts w:hint="eastAsia" w:ascii="黑体" w:hAnsi="黑体" w:eastAsia="黑体" w:cs="宋体"/>
          <w:snapToGrid w:val="0"/>
          <w:spacing w:val="6"/>
          <w:kern w:val="0"/>
          <w:sz w:val="32"/>
          <w:szCs w:val="32"/>
        </w:rPr>
        <w:t>条</w:t>
      </w:r>
      <w:r>
        <w:rPr>
          <w:rFonts w:hint="eastAsia" w:ascii="仿宋" w:hAnsi="仿宋" w:eastAsia="仿宋" w:cs="宋体"/>
          <w:snapToGrid w:val="0"/>
          <w:spacing w:val="6"/>
          <w:kern w:val="0"/>
          <w:sz w:val="32"/>
          <w:szCs w:val="32"/>
        </w:rPr>
        <w:t>（运输高峰期、恶劣天气应对机制）</w:t>
      </w:r>
      <w:r>
        <w:rPr>
          <w:rFonts w:hint="eastAsia" w:ascii="仿宋" w:hAnsi="仿宋" w:eastAsia="仿宋" w:cs="仿宋"/>
          <w:snapToGrid w:val="0"/>
          <w:spacing w:val="6"/>
          <w:kern w:val="0"/>
          <w:sz w:val="32"/>
          <w:szCs w:val="32"/>
        </w:rPr>
        <w:t>在法定假日、传统节日等铁路运输高峰期或者恶劣气象条件下，铁路运输企业应当采取必要的安全管理措施，</w:t>
      </w:r>
      <w:r>
        <w:rPr>
          <w:rFonts w:hint="eastAsia" w:ascii="仿宋" w:hAnsi="仿宋" w:eastAsia="仿宋" w:cs="仿宋"/>
          <w:sz w:val="32"/>
          <w:szCs w:val="32"/>
        </w:rPr>
        <w:t>在</w:t>
      </w:r>
      <w:r>
        <w:rPr>
          <w:rFonts w:hint="eastAsia" w:ascii="仿宋" w:hAnsi="仿宋" w:eastAsia="仿宋" w:cs="仿宋"/>
          <w:sz w:val="32"/>
          <w:szCs w:val="32"/>
          <w:lang w:eastAsia="zh-CN"/>
        </w:rPr>
        <w:t>铁路车站出现人员高度密集、</w:t>
      </w:r>
      <w:r>
        <w:rPr>
          <w:rFonts w:hint="eastAsia" w:ascii="仿宋" w:hAnsi="仿宋" w:eastAsia="仿宋" w:cs="仿宋"/>
          <w:sz w:val="32"/>
          <w:szCs w:val="32"/>
        </w:rPr>
        <w:t>列车晚点、停运</w:t>
      </w:r>
      <w:r>
        <w:rPr>
          <w:rFonts w:hint="eastAsia" w:ascii="仿宋" w:hAnsi="仿宋" w:eastAsia="仿宋" w:cs="仿宋"/>
          <w:sz w:val="32"/>
          <w:szCs w:val="32"/>
          <w:lang w:eastAsia="zh-CN"/>
        </w:rPr>
        <w:t>等情况</w:t>
      </w:r>
      <w:r>
        <w:rPr>
          <w:rFonts w:hint="eastAsia" w:ascii="仿宋" w:hAnsi="仿宋" w:eastAsia="仿宋" w:cs="仿宋"/>
          <w:sz w:val="32"/>
          <w:szCs w:val="32"/>
        </w:rPr>
        <w:t>时</w:t>
      </w:r>
      <w:r>
        <w:rPr>
          <w:rFonts w:hint="eastAsia" w:ascii="仿宋" w:hAnsi="仿宋" w:eastAsia="仿宋" w:cs="仿宋"/>
          <w:sz w:val="32"/>
          <w:szCs w:val="32"/>
          <w:lang w:eastAsia="zh-CN"/>
        </w:rPr>
        <w:t>，</w:t>
      </w:r>
      <w:r>
        <w:rPr>
          <w:rFonts w:hint="eastAsia" w:ascii="仿宋" w:hAnsi="仿宋" w:eastAsia="仿宋" w:cs="仿宋"/>
          <w:sz w:val="32"/>
          <w:szCs w:val="32"/>
        </w:rPr>
        <w:t>应当及时向旅客通报信息、说明情况</w:t>
      </w:r>
      <w:r>
        <w:rPr>
          <w:rFonts w:hint="eastAsia" w:ascii="仿宋" w:hAnsi="仿宋" w:eastAsia="仿宋" w:cs="仿宋"/>
          <w:sz w:val="32"/>
          <w:szCs w:val="32"/>
          <w:lang w:eastAsia="zh-CN"/>
        </w:rPr>
        <w:t>，</w:t>
      </w:r>
      <w:r>
        <w:rPr>
          <w:rFonts w:hint="eastAsia" w:ascii="仿宋" w:hAnsi="仿宋" w:eastAsia="仿宋" w:cs="仿宋"/>
          <w:sz w:val="32"/>
          <w:szCs w:val="32"/>
        </w:rPr>
        <w:t>并采取有效应对措施</w:t>
      </w:r>
      <w:r>
        <w:rPr>
          <w:rFonts w:hint="eastAsia" w:ascii="仿宋" w:hAnsi="仿宋" w:eastAsia="仿宋" w:cs="仿宋"/>
          <w:sz w:val="32"/>
          <w:szCs w:val="32"/>
          <w:lang w:eastAsia="zh-CN"/>
        </w:rPr>
        <w:t>，防止群体性安全事件发生。</w:t>
      </w:r>
    </w:p>
    <w:p>
      <w:pPr>
        <w:widowControl/>
        <w:shd w:val="clear" w:color="auto" w:fill="FFFFFF"/>
        <w:wordWrap/>
        <w:adjustRightInd w:val="0"/>
        <w:snapToGrid w:val="0"/>
        <w:spacing w:before="0" w:after="0" w:line="560" w:lineRule="exact"/>
        <w:ind w:left="0" w:leftChars="0" w:right="0" w:firstLine="664" w:firstLineChars="200"/>
        <w:jc w:val="left"/>
        <w:textAlignment w:val="auto"/>
        <w:outlineLvl w:val="9"/>
        <w:rPr>
          <w:rFonts w:hint="eastAsia" w:ascii="仿宋" w:hAnsi="仿宋" w:eastAsia="仿宋" w:cs="仿宋"/>
          <w:i w:val="0"/>
          <w:caps w:val="0"/>
          <w:color w:val="1A2930"/>
          <w:spacing w:val="0"/>
          <w:sz w:val="32"/>
          <w:szCs w:val="32"/>
          <w:shd w:val="clear" w:color="auto" w:fill="FFFFFF"/>
        </w:rPr>
      </w:pPr>
      <w:r>
        <w:rPr>
          <w:rFonts w:hint="eastAsia" w:ascii="黑体" w:hAnsi="黑体" w:eastAsia="黑体" w:cs="宋体"/>
          <w:snapToGrid w:val="0"/>
          <w:spacing w:val="6"/>
          <w:kern w:val="0"/>
          <w:sz w:val="32"/>
          <w:szCs w:val="32"/>
        </w:rPr>
        <w:t>第三十</w:t>
      </w:r>
      <w:r>
        <w:rPr>
          <w:rFonts w:hint="eastAsia" w:ascii="黑体" w:hAnsi="黑体" w:eastAsia="黑体" w:cs="宋体"/>
          <w:snapToGrid w:val="0"/>
          <w:spacing w:val="6"/>
          <w:kern w:val="0"/>
          <w:sz w:val="32"/>
          <w:szCs w:val="32"/>
          <w:lang w:eastAsia="zh-CN"/>
        </w:rPr>
        <w:t>二</w:t>
      </w:r>
      <w:r>
        <w:rPr>
          <w:rFonts w:hint="eastAsia" w:ascii="黑体" w:hAnsi="黑体" w:eastAsia="黑体" w:cs="宋体"/>
          <w:snapToGrid w:val="0"/>
          <w:spacing w:val="6"/>
          <w:kern w:val="0"/>
          <w:sz w:val="32"/>
          <w:szCs w:val="32"/>
        </w:rPr>
        <w:t>条</w:t>
      </w:r>
      <w:r>
        <w:rPr>
          <w:rFonts w:hint="eastAsia" w:ascii="仿宋" w:hAnsi="仿宋" w:eastAsia="仿宋" w:cs="宋体"/>
          <w:snapToGrid w:val="0"/>
          <w:color w:val="000000"/>
          <w:spacing w:val="6"/>
          <w:kern w:val="0"/>
          <w:sz w:val="32"/>
          <w:szCs w:val="32"/>
        </w:rPr>
        <w:t>（</w:t>
      </w:r>
      <w:r>
        <w:rPr>
          <w:rFonts w:hint="eastAsia" w:ascii="仿宋" w:hAnsi="仿宋" w:eastAsia="仿宋" w:cs="宋体"/>
          <w:snapToGrid w:val="0"/>
          <w:color w:val="000000"/>
          <w:spacing w:val="6"/>
          <w:kern w:val="0"/>
          <w:sz w:val="32"/>
          <w:szCs w:val="32"/>
          <w:lang w:eastAsia="zh-CN"/>
        </w:rPr>
        <w:t>铁路沿线、重点场所和重点部位的管理</w:t>
      </w:r>
      <w:r>
        <w:rPr>
          <w:rFonts w:hint="eastAsia" w:ascii="仿宋" w:hAnsi="仿宋" w:eastAsia="仿宋" w:cs="宋体"/>
          <w:snapToGrid w:val="0"/>
          <w:color w:val="000000"/>
          <w:spacing w:val="6"/>
          <w:kern w:val="0"/>
          <w:sz w:val="32"/>
          <w:szCs w:val="32"/>
        </w:rPr>
        <w:t>）</w:t>
      </w:r>
      <w:r>
        <w:rPr>
          <w:rFonts w:hint="eastAsia" w:ascii="仿宋" w:hAnsi="仿宋" w:eastAsia="仿宋" w:cs="仿宋"/>
          <w:i w:val="0"/>
          <w:caps w:val="0"/>
          <w:color w:val="1A2930"/>
          <w:spacing w:val="0"/>
          <w:sz w:val="32"/>
          <w:szCs w:val="32"/>
          <w:shd w:val="clear" w:color="auto" w:fill="FFFFFF"/>
        </w:rPr>
        <w:t>铁路运输企业应当</w:t>
      </w:r>
      <w:r>
        <w:rPr>
          <w:rFonts w:hint="eastAsia" w:ascii="仿宋" w:hAnsi="仿宋" w:eastAsia="仿宋" w:cs="仿宋"/>
          <w:i w:val="0"/>
          <w:caps w:val="0"/>
          <w:color w:val="1A2930"/>
          <w:spacing w:val="0"/>
          <w:sz w:val="32"/>
          <w:szCs w:val="32"/>
          <w:shd w:val="clear" w:color="auto" w:fill="FFFFFF"/>
          <w:lang w:eastAsia="zh-CN"/>
        </w:rPr>
        <w:t>加强铁路沿线视频监控系统建设，及时发现和处置危害铁路线路安全的问题和隐患；</w:t>
      </w:r>
      <w:r>
        <w:rPr>
          <w:rFonts w:hint="eastAsia" w:ascii="仿宋" w:hAnsi="仿宋" w:eastAsia="仿宋" w:cs="仿宋"/>
          <w:i w:val="0"/>
          <w:caps w:val="0"/>
          <w:color w:val="1A2930"/>
          <w:spacing w:val="0"/>
          <w:sz w:val="32"/>
          <w:szCs w:val="32"/>
          <w:shd w:val="clear" w:color="auto" w:fill="FFFFFF"/>
        </w:rPr>
        <w:t>在客运车站广场、售票厅、进出站口、安检区、直梯及电扶梯、候车区、站台、通道、车厢、动车存放场所等重要场所和其他人员密集的场所，以及铁路桥梁、隧道、重要设备设施处所和路基重要区段等重点部位配备、安装监控系统。监控系统应当符合相关国家标准、行业标准，与当地公共安全视频监控系统实现图像资源共享。</w:t>
      </w:r>
    </w:p>
    <w:p>
      <w:pPr>
        <w:widowControl/>
        <w:shd w:val="clear" w:color="auto" w:fill="FFFFFF"/>
        <w:wordWrap/>
        <w:adjustRightInd w:val="0"/>
        <w:snapToGrid w:val="0"/>
        <w:spacing w:before="0" w:after="0" w:line="560" w:lineRule="exact"/>
        <w:ind w:left="0" w:leftChars="0" w:right="0" w:firstLine="664" w:firstLineChars="200"/>
        <w:jc w:val="left"/>
        <w:textAlignment w:val="auto"/>
        <w:outlineLvl w:val="9"/>
        <w:rPr>
          <w:rFonts w:hint="eastAsia" w:ascii="仿宋" w:hAnsi="仿宋" w:eastAsia="仿宋" w:cs="宋体"/>
          <w:snapToGrid w:val="0"/>
          <w:color w:val="000000"/>
          <w:spacing w:val="6"/>
          <w:kern w:val="0"/>
          <w:sz w:val="32"/>
          <w:szCs w:val="32"/>
        </w:rPr>
      </w:pPr>
      <w:r>
        <w:rPr>
          <w:rFonts w:hint="eastAsia" w:ascii="黑体" w:hAnsi="黑体" w:eastAsia="黑体" w:cs="宋体"/>
          <w:snapToGrid w:val="0"/>
          <w:color w:val="000000"/>
          <w:spacing w:val="6"/>
          <w:kern w:val="0"/>
          <w:sz w:val="32"/>
          <w:szCs w:val="32"/>
        </w:rPr>
        <w:t>第</w:t>
      </w:r>
      <w:r>
        <w:rPr>
          <w:rFonts w:hint="eastAsia" w:ascii="黑体" w:hAnsi="黑体" w:eastAsia="黑体" w:cs="宋体"/>
          <w:snapToGrid w:val="0"/>
          <w:color w:val="000000"/>
          <w:spacing w:val="6"/>
          <w:kern w:val="0"/>
          <w:sz w:val="32"/>
          <w:szCs w:val="32"/>
          <w:lang w:eastAsia="zh-CN"/>
        </w:rPr>
        <w:t>三</w:t>
      </w:r>
      <w:r>
        <w:rPr>
          <w:rFonts w:hint="eastAsia" w:ascii="黑体" w:hAnsi="黑体" w:eastAsia="黑体" w:cs="宋体"/>
          <w:snapToGrid w:val="0"/>
          <w:color w:val="000000"/>
          <w:spacing w:val="6"/>
          <w:kern w:val="0"/>
          <w:sz w:val="32"/>
          <w:szCs w:val="32"/>
        </w:rPr>
        <w:t>十</w:t>
      </w:r>
      <w:r>
        <w:rPr>
          <w:rFonts w:hint="eastAsia" w:ascii="黑体" w:hAnsi="黑体" w:eastAsia="黑体" w:cs="宋体"/>
          <w:snapToGrid w:val="0"/>
          <w:color w:val="000000"/>
          <w:spacing w:val="6"/>
          <w:kern w:val="0"/>
          <w:sz w:val="32"/>
          <w:szCs w:val="32"/>
          <w:lang w:eastAsia="zh-CN"/>
        </w:rPr>
        <w:t>三</w:t>
      </w:r>
      <w:r>
        <w:rPr>
          <w:rFonts w:hint="eastAsia" w:ascii="黑体" w:hAnsi="黑体" w:eastAsia="黑体" w:cs="宋体"/>
          <w:snapToGrid w:val="0"/>
          <w:color w:val="000000"/>
          <w:spacing w:val="6"/>
          <w:kern w:val="0"/>
          <w:sz w:val="32"/>
          <w:szCs w:val="32"/>
        </w:rPr>
        <w:t>条</w:t>
      </w:r>
      <w:r>
        <w:rPr>
          <w:rFonts w:hint="eastAsia" w:ascii="仿宋" w:hAnsi="仿宋" w:eastAsia="仿宋" w:cs="宋体"/>
          <w:snapToGrid w:val="0"/>
          <w:color w:val="000000"/>
          <w:spacing w:val="6"/>
          <w:kern w:val="0"/>
          <w:sz w:val="32"/>
          <w:szCs w:val="32"/>
        </w:rPr>
        <w:t>（铁路港池</w:t>
      </w:r>
      <w:r>
        <w:rPr>
          <w:rFonts w:hint="eastAsia" w:ascii="仿宋" w:hAnsi="仿宋" w:eastAsia="仿宋" w:cs="宋体"/>
          <w:snapToGrid w:val="0"/>
          <w:color w:val="000000"/>
          <w:spacing w:val="6"/>
          <w:kern w:val="0"/>
          <w:sz w:val="32"/>
          <w:szCs w:val="32"/>
          <w:lang w:eastAsia="zh-CN"/>
        </w:rPr>
        <w:t>、</w:t>
      </w:r>
      <w:r>
        <w:rPr>
          <w:rFonts w:hint="eastAsia" w:ascii="仿宋" w:hAnsi="仿宋" w:eastAsia="仿宋" w:cs="宋体"/>
          <w:snapToGrid w:val="0"/>
          <w:color w:val="000000"/>
          <w:spacing w:val="6"/>
          <w:kern w:val="0"/>
          <w:sz w:val="32"/>
          <w:szCs w:val="32"/>
        </w:rPr>
        <w:t>航道安全管理）禁止在铁路航道和港池内</w:t>
      </w:r>
      <w:r>
        <w:rPr>
          <w:rFonts w:hint="eastAsia" w:ascii="仿宋" w:hAnsi="仿宋" w:eastAsia="仿宋" w:cs="宋体"/>
          <w:snapToGrid w:val="0"/>
          <w:color w:val="000000"/>
          <w:spacing w:val="6"/>
          <w:kern w:val="0"/>
          <w:sz w:val="32"/>
          <w:szCs w:val="32"/>
          <w:lang w:eastAsia="zh-CN"/>
        </w:rPr>
        <w:t>非法</w:t>
      </w:r>
      <w:r>
        <w:rPr>
          <w:rFonts w:hint="eastAsia" w:ascii="仿宋" w:hAnsi="仿宋" w:eastAsia="仿宋" w:cs="宋体"/>
          <w:snapToGrid w:val="0"/>
          <w:color w:val="000000"/>
          <w:spacing w:val="6"/>
          <w:kern w:val="0"/>
          <w:sz w:val="32"/>
          <w:szCs w:val="32"/>
        </w:rPr>
        <w:t>设置碍航物或者</w:t>
      </w:r>
      <w:r>
        <w:rPr>
          <w:rFonts w:hint="eastAsia" w:ascii="仿宋" w:hAnsi="仿宋" w:eastAsia="仿宋" w:cs="宋体"/>
          <w:snapToGrid w:val="0"/>
          <w:color w:val="000000"/>
          <w:spacing w:val="6"/>
          <w:kern w:val="0"/>
          <w:sz w:val="32"/>
          <w:szCs w:val="32"/>
          <w:lang w:eastAsia="zh-CN"/>
        </w:rPr>
        <w:t>在铁路</w:t>
      </w:r>
      <w:r>
        <w:rPr>
          <w:rFonts w:hint="eastAsia" w:ascii="仿宋" w:hAnsi="仿宋" w:eastAsia="仿宋" w:cs="宋体"/>
          <w:snapToGrid w:val="0"/>
          <w:color w:val="000000"/>
          <w:spacing w:val="6"/>
          <w:kern w:val="0"/>
          <w:sz w:val="32"/>
          <w:szCs w:val="32"/>
        </w:rPr>
        <w:t>港池内</w:t>
      </w:r>
      <w:r>
        <w:rPr>
          <w:rFonts w:hint="eastAsia" w:ascii="仿宋" w:hAnsi="仿宋" w:eastAsia="仿宋" w:cs="宋体"/>
          <w:snapToGrid w:val="0"/>
          <w:color w:val="000000"/>
          <w:spacing w:val="6"/>
          <w:kern w:val="0"/>
          <w:sz w:val="32"/>
          <w:szCs w:val="32"/>
          <w:lang w:eastAsia="zh-CN"/>
        </w:rPr>
        <w:t>进行捕捞作业和水产养殖。</w:t>
      </w:r>
    </w:p>
    <w:p>
      <w:pPr>
        <w:widowControl/>
        <w:shd w:val="clear" w:color="auto" w:fill="FFFFFF"/>
        <w:wordWrap/>
        <w:adjustRightInd w:val="0"/>
        <w:snapToGrid w:val="0"/>
        <w:spacing w:before="0" w:after="0" w:line="560" w:lineRule="exact"/>
        <w:ind w:left="0" w:leftChars="0" w:right="0" w:firstLine="664" w:firstLineChars="200"/>
        <w:jc w:val="left"/>
        <w:textAlignment w:val="auto"/>
        <w:outlineLvl w:val="9"/>
        <w:rPr>
          <w:rFonts w:hint="eastAsia" w:ascii="仿宋" w:hAnsi="仿宋" w:eastAsia="仿宋" w:cs="Times New Roman"/>
          <w:snapToGrid w:val="0"/>
          <w:spacing w:val="6"/>
          <w:kern w:val="0"/>
          <w:sz w:val="32"/>
          <w:szCs w:val="32"/>
        </w:rPr>
      </w:pPr>
      <w:r>
        <w:rPr>
          <w:rFonts w:hint="eastAsia" w:ascii="仿宋" w:hAnsi="仿宋" w:eastAsia="仿宋" w:cs="Times New Roman"/>
          <w:snapToGrid w:val="0"/>
          <w:spacing w:val="6"/>
          <w:kern w:val="0"/>
          <w:sz w:val="32"/>
          <w:szCs w:val="32"/>
        </w:rPr>
        <w:t>铁路运输企业发现铁路港池、航道有碍航物</w:t>
      </w:r>
      <w:r>
        <w:rPr>
          <w:rFonts w:hint="eastAsia" w:ascii="仿宋" w:hAnsi="仿宋" w:eastAsia="仿宋" w:cs="Times New Roman"/>
          <w:snapToGrid w:val="0"/>
          <w:spacing w:val="6"/>
          <w:kern w:val="0"/>
          <w:sz w:val="32"/>
          <w:szCs w:val="32"/>
          <w:lang w:eastAsia="zh-CN"/>
        </w:rPr>
        <w:t>或</w:t>
      </w:r>
      <w:r>
        <w:rPr>
          <w:rFonts w:hint="eastAsia" w:ascii="仿宋" w:hAnsi="仿宋" w:eastAsia="仿宋" w:cs="宋体"/>
          <w:snapToGrid w:val="0"/>
          <w:color w:val="000000"/>
          <w:spacing w:val="6"/>
          <w:kern w:val="0"/>
          <w:sz w:val="32"/>
          <w:szCs w:val="32"/>
          <w:lang w:eastAsia="zh-CN"/>
        </w:rPr>
        <w:t>铁路</w:t>
      </w:r>
      <w:r>
        <w:rPr>
          <w:rFonts w:hint="eastAsia" w:ascii="仿宋" w:hAnsi="仿宋" w:eastAsia="仿宋" w:cs="宋体"/>
          <w:snapToGrid w:val="0"/>
          <w:color w:val="000000"/>
          <w:spacing w:val="6"/>
          <w:kern w:val="0"/>
          <w:sz w:val="32"/>
          <w:szCs w:val="32"/>
        </w:rPr>
        <w:t>港池内</w:t>
      </w:r>
      <w:r>
        <w:rPr>
          <w:rFonts w:hint="eastAsia" w:ascii="仿宋" w:hAnsi="仿宋" w:eastAsia="仿宋" w:cs="宋体"/>
          <w:snapToGrid w:val="0"/>
          <w:color w:val="000000"/>
          <w:spacing w:val="6"/>
          <w:kern w:val="0"/>
          <w:sz w:val="32"/>
          <w:szCs w:val="32"/>
          <w:lang w:eastAsia="zh-CN"/>
        </w:rPr>
        <w:t>有捕捞作业和水产养殖</w:t>
      </w:r>
      <w:r>
        <w:rPr>
          <w:rFonts w:hint="eastAsia" w:ascii="仿宋" w:hAnsi="仿宋" w:eastAsia="仿宋" w:cs="Times New Roman"/>
          <w:snapToGrid w:val="0"/>
          <w:spacing w:val="6"/>
          <w:kern w:val="0"/>
          <w:sz w:val="32"/>
          <w:szCs w:val="32"/>
        </w:rPr>
        <w:t>，应当及时向当地</w:t>
      </w:r>
      <w:r>
        <w:rPr>
          <w:rFonts w:hint="eastAsia" w:ascii="仿宋" w:hAnsi="仿宋" w:eastAsia="仿宋" w:cs="Times New Roman"/>
          <w:snapToGrid w:val="0"/>
          <w:spacing w:val="6"/>
          <w:kern w:val="0"/>
          <w:sz w:val="32"/>
          <w:szCs w:val="32"/>
          <w:lang w:eastAsia="zh-CN"/>
        </w:rPr>
        <w:t>人民</w:t>
      </w:r>
      <w:r>
        <w:rPr>
          <w:rFonts w:hint="eastAsia" w:ascii="仿宋" w:hAnsi="仿宋" w:eastAsia="仿宋" w:cs="Times New Roman"/>
          <w:snapToGrid w:val="0"/>
          <w:spacing w:val="6"/>
          <w:kern w:val="0"/>
          <w:sz w:val="32"/>
          <w:szCs w:val="32"/>
        </w:rPr>
        <w:t>政府</w:t>
      </w:r>
      <w:r>
        <w:rPr>
          <w:rFonts w:hint="eastAsia" w:ascii="仿宋" w:hAnsi="仿宋" w:eastAsia="仿宋" w:cs="Times New Roman"/>
          <w:snapToGrid w:val="0"/>
          <w:spacing w:val="6"/>
          <w:kern w:val="0"/>
          <w:sz w:val="32"/>
          <w:szCs w:val="32"/>
          <w:lang w:eastAsia="zh-CN"/>
        </w:rPr>
        <w:t>农业农村部门</w:t>
      </w:r>
      <w:r>
        <w:rPr>
          <w:rFonts w:hint="eastAsia" w:ascii="仿宋" w:hAnsi="仿宋" w:eastAsia="仿宋" w:cs="Times New Roman"/>
          <w:snapToGrid w:val="0"/>
          <w:spacing w:val="6"/>
          <w:kern w:val="0"/>
          <w:sz w:val="32"/>
          <w:szCs w:val="32"/>
        </w:rPr>
        <w:t>和海事</w:t>
      </w:r>
      <w:r>
        <w:rPr>
          <w:rFonts w:hint="eastAsia" w:ascii="仿宋" w:hAnsi="仿宋" w:eastAsia="仿宋" w:cs="仿宋"/>
          <w:snapToGrid w:val="0"/>
          <w:spacing w:val="6"/>
          <w:kern w:val="0"/>
          <w:sz w:val="32"/>
          <w:szCs w:val="32"/>
        </w:rPr>
        <w:t>部门报告，</w:t>
      </w:r>
      <w:r>
        <w:rPr>
          <w:rFonts w:hint="eastAsia" w:ascii="仿宋" w:hAnsi="仿宋" w:eastAsia="仿宋" w:cs="仿宋"/>
          <w:snapToGrid w:val="0"/>
          <w:spacing w:val="6"/>
          <w:kern w:val="0"/>
          <w:sz w:val="32"/>
          <w:szCs w:val="32"/>
          <w:lang w:eastAsia="zh-CN"/>
        </w:rPr>
        <w:t>接到报告的</w:t>
      </w:r>
      <w:r>
        <w:rPr>
          <w:rFonts w:hint="eastAsia" w:ascii="仿宋" w:hAnsi="仿宋" w:eastAsia="仿宋" w:cs="仿宋"/>
          <w:snapToGrid w:val="0"/>
          <w:spacing w:val="6"/>
          <w:kern w:val="0"/>
          <w:sz w:val="32"/>
          <w:szCs w:val="32"/>
        </w:rPr>
        <w:t>部门</w:t>
      </w:r>
      <w:r>
        <w:rPr>
          <w:rFonts w:hint="eastAsia" w:ascii="仿宋" w:hAnsi="仿宋" w:eastAsia="仿宋" w:cs="Times New Roman"/>
          <w:snapToGrid w:val="0"/>
          <w:spacing w:val="6"/>
          <w:kern w:val="0"/>
          <w:sz w:val="32"/>
          <w:szCs w:val="32"/>
        </w:rPr>
        <w:t>应当及时</w:t>
      </w:r>
      <w:r>
        <w:rPr>
          <w:rFonts w:hint="eastAsia" w:ascii="仿宋" w:hAnsi="仿宋" w:eastAsia="仿宋" w:cs="Times New Roman"/>
          <w:snapToGrid w:val="0"/>
          <w:spacing w:val="6"/>
          <w:kern w:val="0"/>
          <w:sz w:val="32"/>
          <w:szCs w:val="32"/>
          <w:lang w:eastAsia="zh-CN"/>
        </w:rPr>
        <w:t>依法查处</w:t>
      </w:r>
      <w:r>
        <w:rPr>
          <w:rFonts w:hint="eastAsia" w:ascii="仿宋" w:hAnsi="仿宋" w:eastAsia="仿宋" w:cs="Times New Roman"/>
          <w:snapToGrid w:val="0"/>
          <w:spacing w:val="6"/>
          <w:kern w:val="0"/>
          <w:sz w:val="32"/>
          <w:szCs w:val="32"/>
        </w:rPr>
        <w:t>。</w:t>
      </w:r>
    </w:p>
    <w:p>
      <w:pPr>
        <w:widowControl/>
        <w:numPr>
          <w:ilvl w:val="0"/>
          <w:numId w:val="2"/>
        </w:numPr>
        <w:shd w:val="clear" w:color="auto" w:fill="FFFFFF"/>
        <w:wordWrap/>
        <w:adjustRightInd w:val="0"/>
        <w:snapToGrid w:val="0"/>
        <w:spacing w:before="0" w:after="0" w:line="560" w:lineRule="exact"/>
        <w:ind w:left="0" w:leftChars="0" w:right="0" w:firstLine="3154" w:firstLineChars="950"/>
        <w:jc w:val="left"/>
        <w:textAlignment w:val="auto"/>
        <w:outlineLvl w:val="9"/>
        <w:rPr>
          <w:rFonts w:hint="eastAsia" w:ascii="黑体" w:hAnsi="黑体" w:eastAsia="黑体" w:cs="宋体"/>
          <w:snapToGrid w:val="0"/>
          <w:color w:val="000000"/>
          <w:spacing w:val="6"/>
          <w:kern w:val="0"/>
          <w:sz w:val="32"/>
          <w:szCs w:val="32"/>
        </w:rPr>
      </w:pPr>
      <w:r>
        <w:rPr>
          <w:rFonts w:hint="eastAsia" w:ascii="黑体" w:hAnsi="黑体" w:eastAsia="黑体" w:cs="宋体"/>
          <w:snapToGrid w:val="0"/>
          <w:color w:val="000000"/>
          <w:spacing w:val="6"/>
          <w:kern w:val="0"/>
          <w:sz w:val="32"/>
          <w:szCs w:val="32"/>
        </w:rPr>
        <w:t>　法律责任</w:t>
      </w:r>
    </w:p>
    <w:p>
      <w:pPr>
        <w:widowControl/>
        <w:numPr>
          <w:numId w:val="0"/>
        </w:numPr>
        <w:shd w:val="clear" w:color="auto" w:fill="FFFFFF"/>
        <w:wordWrap/>
        <w:adjustRightInd w:val="0"/>
        <w:snapToGrid w:val="0"/>
        <w:spacing w:before="0" w:after="0" w:line="560" w:lineRule="exact"/>
        <w:ind w:left="0" w:leftChars="0" w:right="0"/>
        <w:jc w:val="left"/>
        <w:textAlignment w:val="auto"/>
        <w:outlineLvl w:val="9"/>
        <w:rPr>
          <w:rFonts w:hint="eastAsia" w:ascii="黑体" w:hAnsi="黑体" w:eastAsia="黑体" w:cs="宋体"/>
          <w:snapToGrid w:val="0"/>
          <w:color w:val="000000"/>
          <w:spacing w:val="6"/>
          <w:kern w:val="0"/>
          <w:sz w:val="32"/>
          <w:szCs w:val="32"/>
          <w:lang w:val="en-US" w:eastAsia="zh-CN"/>
        </w:rPr>
      </w:pPr>
      <w:r>
        <w:rPr>
          <w:rFonts w:hint="eastAsia" w:ascii="黑体" w:hAnsi="黑体" w:eastAsia="黑体" w:cs="宋体"/>
          <w:snapToGrid w:val="0"/>
          <w:color w:val="000000"/>
          <w:spacing w:val="6"/>
          <w:kern w:val="0"/>
          <w:sz w:val="32"/>
          <w:szCs w:val="32"/>
          <w:lang w:val="en-US" w:eastAsia="zh-CN"/>
        </w:rPr>
        <w:t xml:space="preserve">   </w:t>
      </w:r>
    </w:p>
    <w:p>
      <w:pPr>
        <w:widowControl/>
        <w:shd w:val="clear" w:color="auto" w:fill="FFFFFF"/>
        <w:wordWrap/>
        <w:adjustRightInd w:val="0"/>
        <w:snapToGrid w:val="0"/>
        <w:spacing w:before="0" w:after="0" w:line="560" w:lineRule="exact"/>
        <w:ind w:left="0" w:leftChars="0" w:right="0" w:firstLine="664" w:firstLineChars="200"/>
        <w:jc w:val="left"/>
        <w:textAlignment w:val="auto"/>
        <w:outlineLvl w:val="9"/>
        <w:rPr>
          <w:rFonts w:ascii="仿宋" w:hAnsi="仿宋" w:eastAsia="仿宋" w:cs="宋体"/>
          <w:snapToGrid w:val="0"/>
          <w:color w:val="000000"/>
          <w:spacing w:val="6"/>
          <w:kern w:val="0"/>
          <w:sz w:val="32"/>
          <w:szCs w:val="32"/>
        </w:rPr>
      </w:pPr>
      <w:r>
        <w:rPr>
          <w:rFonts w:hint="eastAsia" w:ascii="黑体" w:hAnsi="黑体" w:eastAsia="黑体" w:cs="宋体"/>
          <w:snapToGrid w:val="0"/>
          <w:color w:val="000000"/>
          <w:spacing w:val="6"/>
          <w:kern w:val="0"/>
          <w:sz w:val="32"/>
          <w:szCs w:val="32"/>
        </w:rPr>
        <w:t>第</w:t>
      </w:r>
      <w:r>
        <w:rPr>
          <w:rFonts w:hint="eastAsia" w:ascii="黑体" w:hAnsi="黑体" w:eastAsia="黑体" w:cs="宋体"/>
          <w:snapToGrid w:val="0"/>
          <w:color w:val="000000"/>
          <w:spacing w:val="6"/>
          <w:kern w:val="0"/>
          <w:sz w:val="32"/>
          <w:szCs w:val="32"/>
          <w:lang w:eastAsia="zh-CN"/>
        </w:rPr>
        <w:t>三</w:t>
      </w:r>
      <w:r>
        <w:rPr>
          <w:rFonts w:hint="eastAsia" w:ascii="黑体" w:hAnsi="黑体" w:eastAsia="黑体" w:cs="宋体"/>
          <w:snapToGrid w:val="0"/>
          <w:color w:val="000000"/>
          <w:spacing w:val="6"/>
          <w:kern w:val="0"/>
          <w:sz w:val="32"/>
          <w:szCs w:val="32"/>
        </w:rPr>
        <w:t>十</w:t>
      </w:r>
      <w:r>
        <w:rPr>
          <w:rFonts w:hint="eastAsia" w:ascii="黑体" w:hAnsi="黑体" w:eastAsia="黑体" w:cs="宋体"/>
          <w:snapToGrid w:val="0"/>
          <w:color w:val="000000"/>
          <w:spacing w:val="6"/>
          <w:kern w:val="0"/>
          <w:sz w:val="32"/>
          <w:szCs w:val="32"/>
          <w:lang w:eastAsia="zh-CN"/>
        </w:rPr>
        <w:t>四</w:t>
      </w:r>
      <w:r>
        <w:rPr>
          <w:rFonts w:hint="eastAsia" w:ascii="黑体" w:hAnsi="黑体" w:eastAsia="黑体" w:cs="宋体"/>
          <w:snapToGrid w:val="0"/>
          <w:color w:val="000000"/>
          <w:spacing w:val="6"/>
          <w:kern w:val="0"/>
          <w:sz w:val="32"/>
          <w:szCs w:val="32"/>
        </w:rPr>
        <w:t>条</w:t>
      </w:r>
      <w:r>
        <w:rPr>
          <w:rFonts w:hint="eastAsia" w:ascii="仿宋" w:hAnsi="仿宋" w:eastAsia="仿宋" w:cs="宋体"/>
          <w:snapToGrid w:val="0"/>
          <w:color w:val="000000"/>
          <w:spacing w:val="6"/>
          <w:kern w:val="0"/>
          <w:sz w:val="32"/>
          <w:szCs w:val="32"/>
        </w:rPr>
        <w:t>　</w:t>
      </w:r>
      <w:r>
        <w:rPr>
          <w:rFonts w:hint="eastAsia" w:ascii="仿宋" w:hAnsi="仿宋" w:eastAsia="仿宋" w:cs="宋体"/>
          <w:snapToGrid w:val="0"/>
          <w:color w:val="000000"/>
          <w:spacing w:val="6"/>
          <w:kern w:val="0"/>
          <w:sz w:val="32"/>
          <w:szCs w:val="32"/>
          <w:lang w:eastAsia="zh-CN"/>
        </w:rPr>
        <w:t>铁路监管机构、</w:t>
      </w:r>
      <w:r>
        <w:rPr>
          <w:rFonts w:hint="eastAsia" w:ascii="仿宋" w:hAnsi="仿宋" w:eastAsia="仿宋" w:cs="宋体"/>
          <w:snapToGrid w:val="0"/>
          <w:color w:val="000000"/>
          <w:spacing w:val="6"/>
          <w:kern w:val="0"/>
          <w:sz w:val="32"/>
          <w:szCs w:val="32"/>
        </w:rPr>
        <w:t>铁路沿线各级人民政府、</w:t>
      </w:r>
      <w:r>
        <w:rPr>
          <w:rFonts w:hint="eastAsia" w:ascii="仿宋" w:hAnsi="仿宋" w:eastAsia="仿宋" w:cs="宋体"/>
          <w:snapToGrid w:val="0"/>
          <w:color w:val="000000"/>
          <w:spacing w:val="6"/>
          <w:kern w:val="0"/>
          <w:sz w:val="32"/>
          <w:szCs w:val="32"/>
          <w:lang w:eastAsia="zh-CN"/>
        </w:rPr>
        <w:t>相关部门</w:t>
      </w:r>
      <w:r>
        <w:rPr>
          <w:rFonts w:hint="eastAsia" w:ascii="仿宋" w:hAnsi="仿宋" w:eastAsia="仿宋" w:cs="宋体"/>
          <w:snapToGrid w:val="0"/>
          <w:color w:val="000000"/>
          <w:spacing w:val="6"/>
          <w:kern w:val="0"/>
          <w:sz w:val="32"/>
          <w:szCs w:val="32"/>
        </w:rPr>
        <w:t>及其工作人员有下列行为之一的，对直接负责的主管人员和其他直接责任人员依法给予处分</w:t>
      </w:r>
      <w:r>
        <w:rPr>
          <w:rFonts w:ascii="仿宋" w:hAnsi="仿宋" w:eastAsia="仿宋" w:cs="宋体"/>
          <w:snapToGrid w:val="0"/>
          <w:color w:val="000000"/>
          <w:spacing w:val="6"/>
          <w:kern w:val="0"/>
          <w:sz w:val="32"/>
          <w:szCs w:val="32"/>
        </w:rPr>
        <w:t>:</w:t>
      </w:r>
    </w:p>
    <w:p>
      <w:pPr>
        <w:widowControl/>
        <w:shd w:val="clear" w:color="auto" w:fill="FFFFFF"/>
        <w:wordWrap/>
        <w:adjustRightInd w:val="0"/>
        <w:snapToGrid w:val="0"/>
        <w:spacing w:before="0" w:after="0" w:line="560" w:lineRule="exact"/>
        <w:ind w:left="0" w:leftChars="0" w:right="0"/>
        <w:jc w:val="left"/>
        <w:textAlignment w:val="auto"/>
        <w:outlineLvl w:val="9"/>
        <w:rPr>
          <w:rFonts w:hint="eastAsia" w:ascii="仿宋" w:hAnsi="仿宋" w:eastAsia="仿宋" w:cs="宋体"/>
          <w:snapToGrid w:val="0"/>
          <w:color w:val="000000"/>
          <w:spacing w:val="6"/>
          <w:kern w:val="0"/>
          <w:sz w:val="32"/>
          <w:szCs w:val="32"/>
        </w:rPr>
      </w:pPr>
      <w:r>
        <w:rPr>
          <w:rFonts w:hint="eastAsia" w:ascii="仿宋" w:hAnsi="仿宋" w:eastAsia="仿宋" w:cs="宋体"/>
          <w:snapToGrid w:val="0"/>
          <w:color w:val="000000"/>
          <w:spacing w:val="6"/>
          <w:kern w:val="0"/>
          <w:sz w:val="32"/>
          <w:szCs w:val="32"/>
          <w:lang w:val="en-US" w:eastAsia="zh-CN"/>
        </w:rPr>
        <w:t xml:space="preserve">    </w:t>
      </w:r>
      <w:r>
        <w:rPr>
          <w:rFonts w:hint="eastAsia" w:ascii="仿宋" w:hAnsi="仿宋" w:eastAsia="仿宋" w:cs="宋体"/>
          <w:snapToGrid w:val="0"/>
          <w:color w:val="000000"/>
          <w:spacing w:val="6"/>
          <w:kern w:val="0"/>
          <w:sz w:val="32"/>
          <w:szCs w:val="32"/>
        </w:rPr>
        <w:t>（一）发现危及铁路安全的重大隐患或者接到相关通报、投诉、举报后，不立即采取措施，或者不及时报告、查处的；</w:t>
      </w:r>
      <w:r>
        <w:rPr>
          <w:rFonts w:ascii="仿宋" w:hAnsi="仿宋" w:eastAsia="仿宋" w:cs="宋体"/>
          <w:snapToGrid w:val="0"/>
          <w:color w:val="000000"/>
          <w:spacing w:val="6"/>
          <w:kern w:val="0"/>
          <w:sz w:val="32"/>
          <w:szCs w:val="32"/>
        </w:rPr>
        <w:br/>
      </w:r>
      <w:r>
        <w:rPr>
          <w:rFonts w:hint="eastAsia" w:ascii="仿宋" w:hAnsi="仿宋" w:eastAsia="仿宋" w:cs="宋体"/>
          <w:snapToGrid w:val="0"/>
          <w:color w:val="000000"/>
          <w:spacing w:val="6"/>
          <w:kern w:val="0"/>
          <w:sz w:val="32"/>
          <w:szCs w:val="32"/>
        </w:rPr>
        <w:t>　　（二）对铁路安全违法行为不及时</w:t>
      </w:r>
      <w:r>
        <w:rPr>
          <w:rFonts w:hint="eastAsia" w:ascii="仿宋" w:hAnsi="仿宋" w:eastAsia="仿宋" w:cs="宋体"/>
          <w:snapToGrid w:val="0"/>
          <w:color w:val="000000"/>
          <w:spacing w:val="6"/>
          <w:kern w:val="0"/>
          <w:sz w:val="32"/>
          <w:szCs w:val="32"/>
          <w:lang w:eastAsia="zh-CN"/>
        </w:rPr>
        <w:t>查处或</w:t>
      </w:r>
      <w:r>
        <w:rPr>
          <w:rFonts w:hint="eastAsia" w:ascii="仿宋" w:hAnsi="仿宋" w:eastAsia="仿宋" w:cs="宋体"/>
          <w:snapToGrid w:val="0"/>
          <w:color w:val="000000"/>
          <w:spacing w:val="6"/>
          <w:kern w:val="0"/>
          <w:sz w:val="32"/>
          <w:szCs w:val="32"/>
        </w:rPr>
        <w:t>推诿处理，或者对重大铁路安全隐患有失察责任的；</w:t>
      </w:r>
      <w:r>
        <w:rPr>
          <w:rFonts w:ascii="仿宋" w:hAnsi="仿宋" w:eastAsia="仿宋" w:cs="宋体"/>
          <w:snapToGrid w:val="0"/>
          <w:color w:val="000000"/>
          <w:spacing w:val="6"/>
          <w:kern w:val="0"/>
          <w:sz w:val="32"/>
          <w:szCs w:val="32"/>
        </w:rPr>
        <w:br/>
      </w:r>
      <w:r>
        <w:rPr>
          <w:rFonts w:hint="eastAsia" w:ascii="仿宋" w:hAnsi="仿宋" w:eastAsia="仿宋" w:cs="宋体"/>
          <w:snapToGrid w:val="0"/>
          <w:color w:val="000000"/>
          <w:spacing w:val="6"/>
          <w:kern w:val="0"/>
          <w:sz w:val="32"/>
          <w:szCs w:val="32"/>
        </w:rPr>
        <w:t>　　（三）泄露举报人相关信息的；</w:t>
      </w:r>
      <w:r>
        <w:rPr>
          <w:rFonts w:ascii="仿宋" w:hAnsi="仿宋" w:eastAsia="仿宋" w:cs="宋体"/>
          <w:snapToGrid w:val="0"/>
          <w:color w:val="000000"/>
          <w:spacing w:val="6"/>
          <w:kern w:val="0"/>
          <w:sz w:val="32"/>
          <w:szCs w:val="32"/>
        </w:rPr>
        <w:br/>
      </w:r>
      <w:r>
        <w:rPr>
          <w:rFonts w:hint="eastAsia" w:ascii="仿宋" w:hAnsi="仿宋" w:eastAsia="仿宋" w:cs="宋体"/>
          <w:snapToGrid w:val="0"/>
          <w:color w:val="000000"/>
          <w:spacing w:val="6"/>
          <w:kern w:val="0"/>
          <w:sz w:val="32"/>
          <w:szCs w:val="32"/>
        </w:rPr>
        <w:t>　　（四）其他玩忽职守、滥用职权、徇私舞弊的行为。</w:t>
      </w:r>
    </w:p>
    <w:p>
      <w:pPr>
        <w:widowControl/>
        <w:shd w:val="clear" w:color="auto" w:fill="FFFFFF"/>
        <w:wordWrap/>
        <w:adjustRightInd w:val="0"/>
        <w:snapToGrid w:val="0"/>
        <w:spacing w:before="0" w:after="0" w:line="560" w:lineRule="exact"/>
        <w:ind w:left="0" w:leftChars="0" w:right="0" w:firstLine="664" w:firstLineChars="200"/>
        <w:jc w:val="left"/>
        <w:textAlignment w:val="auto"/>
        <w:outlineLvl w:val="9"/>
        <w:rPr>
          <w:rFonts w:hint="eastAsia" w:ascii="仿宋" w:hAnsi="仿宋" w:eastAsia="仿宋" w:cs="仿宋"/>
          <w:snapToGrid w:val="0"/>
          <w:color w:val="000000"/>
          <w:spacing w:val="6"/>
          <w:kern w:val="0"/>
          <w:sz w:val="32"/>
          <w:szCs w:val="32"/>
          <w:lang w:val="en-US" w:eastAsia="zh-CN"/>
        </w:rPr>
      </w:pPr>
      <w:r>
        <w:rPr>
          <w:rFonts w:hint="eastAsia" w:ascii="黑体" w:hAnsi="黑体" w:eastAsia="黑体" w:cs="宋体"/>
          <w:snapToGrid w:val="0"/>
          <w:color w:val="000000"/>
          <w:spacing w:val="6"/>
          <w:kern w:val="0"/>
          <w:sz w:val="32"/>
          <w:szCs w:val="32"/>
        </w:rPr>
        <w:t>第</w:t>
      </w:r>
      <w:r>
        <w:rPr>
          <w:rFonts w:hint="eastAsia" w:ascii="黑体" w:hAnsi="黑体" w:eastAsia="黑体" w:cs="宋体"/>
          <w:snapToGrid w:val="0"/>
          <w:color w:val="000000"/>
          <w:spacing w:val="6"/>
          <w:kern w:val="0"/>
          <w:sz w:val="32"/>
          <w:szCs w:val="32"/>
          <w:lang w:eastAsia="zh-CN"/>
        </w:rPr>
        <w:t>三</w:t>
      </w:r>
      <w:r>
        <w:rPr>
          <w:rFonts w:hint="eastAsia" w:ascii="黑体" w:hAnsi="黑体" w:eastAsia="黑体" w:cs="宋体"/>
          <w:snapToGrid w:val="0"/>
          <w:color w:val="000000"/>
          <w:spacing w:val="6"/>
          <w:kern w:val="0"/>
          <w:sz w:val="32"/>
          <w:szCs w:val="32"/>
        </w:rPr>
        <w:t>十</w:t>
      </w:r>
      <w:r>
        <w:rPr>
          <w:rFonts w:hint="eastAsia" w:ascii="黑体" w:hAnsi="黑体" w:eastAsia="黑体" w:cs="宋体"/>
          <w:snapToGrid w:val="0"/>
          <w:color w:val="000000"/>
          <w:spacing w:val="6"/>
          <w:kern w:val="0"/>
          <w:sz w:val="32"/>
          <w:szCs w:val="32"/>
          <w:lang w:eastAsia="zh-CN"/>
        </w:rPr>
        <w:t>五</w:t>
      </w:r>
      <w:r>
        <w:rPr>
          <w:rFonts w:hint="eastAsia" w:ascii="黑体" w:hAnsi="黑体" w:eastAsia="黑体" w:cs="宋体"/>
          <w:snapToGrid w:val="0"/>
          <w:color w:val="000000"/>
          <w:spacing w:val="6"/>
          <w:kern w:val="0"/>
          <w:sz w:val="32"/>
          <w:szCs w:val="32"/>
        </w:rPr>
        <w:t>条</w:t>
      </w:r>
      <w:r>
        <w:rPr>
          <w:rFonts w:hint="eastAsia" w:ascii="黑体" w:hAnsi="黑体" w:eastAsia="黑体" w:cs="宋体"/>
          <w:snapToGrid w:val="0"/>
          <w:color w:val="000000"/>
          <w:spacing w:val="6"/>
          <w:kern w:val="0"/>
          <w:sz w:val="32"/>
          <w:szCs w:val="32"/>
          <w:lang w:val="en-US" w:eastAsia="zh-CN"/>
        </w:rPr>
        <w:t xml:space="preserve">  </w:t>
      </w:r>
      <w:r>
        <w:rPr>
          <w:rFonts w:hint="eastAsia" w:ascii="仿宋" w:hAnsi="仿宋" w:eastAsia="仿宋" w:cs="仿宋"/>
          <w:snapToGrid w:val="0"/>
          <w:color w:val="000000"/>
          <w:spacing w:val="6"/>
          <w:kern w:val="0"/>
          <w:sz w:val="32"/>
          <w:szCs w:val="32"/>
          <w:lang w:val="en-US" w:eastAsia="zh-CN"/>
        </w:rPr>
        <w:t>违反本条例第</w:t>
      </w:r>
      <w:r>
        <w:rPr>
          <w:rFonts w:hint="eastAsia" w:ascii="仿宋" w:hAnsi="仿宋" w:eastAsia="仿宋" w:cs="仿宋"/>
          <w:snapToGrid w:val="0"/>
          <w:color w:val="auto"/>
          <w:spacing w:val="6"/>
          <w:kern w:val="0"/>
          <w:sz w:val="32"/>
          <w:szCs w:val="32"/>
          <w:lang w:val="en-US" w:eastAsia="zh-CN"/>
        </w:rPr>
        <w:t>十三</w:t>
      </w:r>
      <w:r>
        <w:rPr>
          <w:rFonts w:hint="eastAsia" w:ascii="仿宋" w:hAnsi="仿宋" w:eastAsia="仿宋" w:cs="仿宋"/>
          <w:snapToGrid w:val="0"/>
          <w:color w:val="000000"/>
          <w:spacing w:val="6"/>
          <w:kern w:val="0"/>
          <w:sz w:val="32"/>
          <w:szCs w:val="32"/>
          <w:lang w:val="en-US" w:eastAsia="zh-CN"/>
        </w:rPr>
        <w:t>条第一项至第四项规定，影响铁路运输安全的，由</w:t>
      </w:r>
      <w:r>
        <w:rPr>
          <w:rFonts w:hint="eastAsia" w:ascii="仿宋" w:hAnsi="仿宋" w:eastAsia="仿宋" w:cs="宋体"/>
          <w:snapToGrid w:val="0"/>
          <w:color w:val="000000"/>
          <w:spacing w:val="6"/>
          <w:kern w:val="0"/>
          <w:sz w:val="32"/>
          <w:szCs w:val="32"/>
          <w:lang w:eastAsia="zh-CN"/>
        </w:rPr>
        <w:t>铁路监管机构</w:t>
      </w:r>
      <w:r>
        <w:rPr>
          <w:rFonts w:hint="eastAsia" w:ascii="仿宋" w:hAnsi="仿宋" w:eastAsia="仿宋" w:cs="仿宋"/>
          <w:snapToGrid w:val="0"/>
          <w:color w:val="000000"/>
          <w:spacing w:val="6"/>
          <w:kern w:val="0"/>
          <w:sz w:val="32"/>
          <w:szCs w:val="32"/>
          <w:lang w:val="en-US" w:eastAsia="zh-CN"/>
        </w:rPr>
        <w:t>责令改正，对单位可以处2万元以上5万元以下的罚款，对个人可以处1000元以上2000元以下的罚款。</w:t>
      </w:r>
    </w:p>
    <w:p>
      <w:pPr>
        <w:widowControl/>
        <w:shd w:val="clear" w:color="auto" w:fill="FFFFFF"/>
        <w:wordWrap/>
        <w:adjustRightInd w:val="0"/>
        <w:snapToGrid w:val="0"/>
        <w:spacing w:before="0" w:after="0" w:line="560" w:lineRule="exact"/>
        <w:ind w:left="0" w:leftChars="0" w:right="0" w:firstLine="664" w:firstLineChars="200"/>
        <w:jc w:val="left"/>
        <w:textAlignment w:val="auto"/>
        <w:outlineLvl w:val="9"/>
        <w:rPr>
          <w:rFonts w:hint="eastAsia" w:ascii="仿宋" w:hAnsi="仿宋" w:eastAsia="仿宋" w:cs="仿宋"/>
          <w:snapToGrid w:val="0"/>
          <w:color w:val="000000"/>
          <w:spacing w:val="6"/>
          <w:kern w:val="0"/>
          <w:sz w:val="32"/>
          <w:szCs w:val="32"/>
          <w:lang w:val="en-US" w:eastAsia="zh-CN"/>
        </w:rPr>
      </w:pPr>
      <w:r>
        <w:rPr>
          <w:rFonts w:hint="eastAsia" w:ascii="仿宋" w:hAnsi="仿宋" w:eastAsia="仿宋" w:cs="仿宋"/>
          <w:snapToGrid w:val="0"/>
          <w:color w:val="000000"/>
          <w:spacing w:val="6"/>
          <w:kern w:val="0"/>
          <w:sz w:val="32"/>
          <w:szCs w:val="32"/>
          <w:lang w:val="en-US" w:eastAsia="zh-CN"/>
        </w:rPr>
        <w:t>违反本条例第</w:t>
      </w:r>
      <w:r>
        <w:rPr>
          <w:rFonts w:hint="eastAsia" w:ascii="仿宋" w:hAnsi="仿宋" w:eastAsia="仿宋" w:cs="仿宋"/>
          <w:snapToGrid w:val="0"/>
          <w:color w:val="auto"/>
          <w:spacing w:val="6"/>
          <w:kern w:val="0"/>
          <w:sz w:val="32"/>
          <w:szCs w:val="32"/>
          <w:lang w:val="en-US" w:eastAsia="zh-CN"/>
        </w:rPr>
        <w:t>十三</w:t>
      </w:r>
      <w:r>
        <w:rPr>
          <w:rFonts w:hint="eastAsia" w:ascii="仿宋" w:hAnsi="仿宋" w:eastAsia="仿宋" w:cs="仿宋"/>
          <w:snapToGrid w:val="0"/>
          <w:color w:val="000000"/>
          <w:spacing w:val="6"/>
          <w:kern w:val="0"/>
          <w:sz w:val="32"/>
          <w:szCs w:val="32"/>
          <w:lang w:val="en-US" w:eastAsia="zh-CN"/>
        </w:rPr>
        <w:t>条第五项至第七项规定，影响铁路运输安全的，由</w:t>
      </w:r>
      <w:r>
        <w:rPr>
          <w:rFonts w:hint="eastAsia" w:ascii="仿宋" w:hAnsi="仿宋" w:eastAsia="仿宋" w:cs="宋体"/>
          <w:snapToGrid w:val="0"/>
          <w:color w:val="000000"/>
          <w:spacing w:val="6"/>
          <w:kern w:val="0"/>
          <w:sz w:val="32"/>
          <w:szCs w:val="32"/>
          <w:lang w:eastAsia="zh-CN"/>
        </w:rPr>
        <w:t>铁路监管机构</w:t>
      </w:r>
      <w:r>
        <w:rPr>
          <w:rFonts w:hint="eastAsia" w:ascii="仿宋" w:hAnsi="仿宋" w:eastAsia="仿宋" w:cs="仿宋"/>
          <w:snapToGrid w:val="0"/>
          <w:color w:val="000000"/>
          <w:spacing w:val="6"/>
          <w:kern w:val="0"/>
          <w:sz w:val="32"/>
          <w:szCs w:val="32"/>
          <w:lang w:val="en-US" w:eastAsia="zh-CN"/>
        </w:rPr>
        <w:t>责令改正，对单位可以处5万元以上10万元以下的罚款，对个人可以处1万元以上5万元以下的罚款。</w:t>
      </w:r>
    </w:p>
    <w:p>
      <w:pPr>
        <w:widowControl/>
        <w:shd w:val="clear" w:color="auto" w:fill="FFFFFF"/>
        <w:wordWrap/>
        <w:adjustRightInd w:val="0"/>
        <w:snapToGrid w:val="0"/>
        <w:spacing w:before="0" w:after="0" w:line="560" w:lineRule="exact"/>
        <w:ind w:left="0" w:leftChars="0" w:right="0" w:firstLine="664" w:firstLineChars="200"/>
        <w:jc w:val="left"/>
        <w:textAlignment w:val="auto"/>
        <w:outlineLvl w:val="9"/>
        <w:rPr>
          <w:rFonts w:hint="eastAsia" w:ascii="黑体" w:hAnsi="黑体" w:eastAsia="黑体" w:cs="宋体"/>
          <w:snapToGrid w:val="0"/>
          <w:color w:val="000000"/>
          <w:spacing w:val="6"/>
          <w:kern w:val="0"/>
          <w:sz w:val="32"/>
          <w:szCs w:val="32"/>
          <w:lang w:val="en-US" w:eastAsia="zh-CN"/>
        </w:rPr>
      </w:pPr>
      <w:r>
        <w:rPr>
          <w:rFonts w:hint="eastAsia" w:ascii="黑体" w:hAnsi="黑体" w:eastAsia="黑体" w:cs="宋体"/>
          <w:snapToGrid w:val="0"/>
          <w:color w:val="000000"/>
          <w:spacing w:val="6"/>
          <w:kern w:val="0"/>
          <w:sz w:val="32"/>
          <w:szCs w:val="32"/>
        </w:rPr>
        <w:t>第</w:t>
      </w:r>
      <w:r>
        <w:rPr>
          <w:rFonts w:hint="eastAsia" w:ascii="黑体" w:hAnsi="黑体" w:eastAsia="黑体" w:cs="宋体"/>
          <w:snapToGrid w:val="0"/>
          <w:color w:val="000000"/>
          <w:spacing w:val="6"/>
          <w:kern w:val="0"/>
          <w:sz w:val="32"/>
          <w:szCs w:val="32"/>
          <w:lang w:eastAsia="zh-CN"/>
        </w:rPr>
        <w:t>三</w:t>
      </w:r>
      <w:r>
        <w:rPr>
          <w:rFonts w:hint="eastAsia" w:ascii="黑体" w:hAnsi="黑体" w:eastAsia="黑体" w:cs="宋体"/>
          <w:snapToGrid w:val="0"/>
          <w:color w:val="000000"/>
          <w:spacing w:val="6"/>
          <w:kern w:val="0"/>
          <w:sz w:val="32"/>
          <w:szCs w:val="32"/>
        </w:rPr>
        <w:t>十</w:t>
      </w:r>
      <w:r>
        <w:rPr>
          <w:rFonts w:hint="eastAsia" w:ascii="黑体" w:hAnsi="黑体" w:eastAsia="黑体" w:cs="宋体"/>
          <w:snapToGrid w:val="0"/>
          <w:color w:val="000000"/>
          <w:spacing w:val="6"/>
          <w:kern w:val="0"/>
          <w:sz w:val="32"/>
          <w:szCs w:val="32"/>
          <w:lang w:eastAsia="zh-CN"/>
        </w:rPr>
        <w:t>六</w:t>
      </w:r>
      <w:r>
        <w:rPr>
          <w:rFonts w:hint="eastAsia" w:ascii="黑体" w:hAnsi="黑体" w:eastAsia="黑体" w:cs="宋体"/>
          <w:snapToGrid w:val="0"/>
          <w:color w:val="000000"/>
          <w:spacing w:val="6"/>
          <w:kern w:val="0"/>
          <w:sz w:val="32"/>
          <w:szCs w:val="32"/>
        </w:rPr>
        <w:t>条</w:t>
      </w:r>
      <w:r>
        <w:rPr>
          <w:rFonts w:hint="eastAsia" w:ascii="黑体" w:hAnsi="黑体" w:eastAsia="黑体" w:cs="宋体"/>
          <w:snapToGrid w:val="0"/>
          <w:color w:val="000000"/>
          <w:spacing w:val="6"/>
          <w:kern w:val="0"/>
          <w:sz w:val="32"/>
          <w:szCs w:val="32"/>
          <w:lang w:val="en-US" w:eastAsia="zh-CN"/>
        </w:rPr>
        <w:t xml:space="preserve">  </w:t>
      </w:r>
      <w:r>
        <w:rPr>
          <w:rFonts w:hint="eastAsia" w:ascii="仿宋" w:hAnsi="仿宋" w:eastAsia="仿宋" w:cs="仿宋"/>
          <w:snapToGrid w:val="0"/>
          <w:color w:val="000000"/>
          <w:spacing w:val="6"/>
          <w:kern w:val="0"/>
          <w:sz w:val="32"/>
          <w:szCs w:val="32"/>
          <w:lang w:val="en-US" w:eastAsia="zh-CN"/>
        </w:rPr>
        <w:t>违反本条例第</w:t>
      </w:r>
      <w:r>
        <w:rPr>
          <w:rFonts w:hint="eastAsia" w:ascii="仿宋" w:hAnsi="仿宋" w:eastAsia="仿宋" w:cs="仿宋"/>
          <w:snapToGrid w:val="0"/>
          <w:color w:val="auto"/>
          <w:spacing w:val="6"/>
          <w:kern w:val="0"/>
          <w:sz w:val="32"/>
          <w:szCs w:val="32"/>
          <w:lang w:val="en-US" w:eastAsia="zh-CN"/>
        </w:rPr>
        <w:t>十四条</w:t>
      </w:r>
      <w:r>
        <w:rPr>
          <w:rFonts w:hint="eastAsia" w:ascii="仿宋" w:hAnsi="仿宋" w:eastAsia="仿宋" w:cs="仿宋"/>
          <w:snapToGrid w:val="0"/>
          <w:color w:val="000000"/>
          <w:spacing w:val="6"/>
          <w:kern w:val="0"/>
          <w:sz w:val="32"/>
          <w:szCs w:val="32"/>
          <w:lang w:val="en-US" w:eastAsia="zh-CN"/>
        </w:rPr>
        <w:t>规定，影响铁路运输安全的，由</w:t>
      </w:r>
      <w:r>
        <w:rPr>
          <w:rFonts w:hint="eastAsia" w:ascii="仿宋" w:hAnsi="仿宋" w:eastAsia="仿宋" w:cs="仿宋"/>
          <w:snapToGrid w:val="0"/>
          <w:color w:val="000000"/>
          <w:spacing w:val="6"/>
          <w:kern w:val="0"/>
          <w:sz w:val="32"/>
          <w:szCs w:val="32"/>
          <w:lang w:eastAsia="zh-CN"/>
        </w:rPr>
        <w:t>铁路监管机构</w:t>
      </w:r>
      <w:r>
        <w:rPr>
          <w:rFonts w:hint="eastAsia" w:ascii="仿宋" w:hAnsi="仿宋" w:eastAsia="仿宋" w:cs="仿宋"/>
          <w:snapToGrid w:val="0"/>
          <w:color w:val="000000"/>
          <w:spacing w:val="6"/>
          <w:kern w:val="0"/>
          <w:sz w:val="32"/>
          <w:szCs w:val="32"/>
          <w:lang w:val="en-US" w:eastAsia="zh-CN"/>
        </w:rPr>
        <w:t>责令改正，可以处5万元以上10万元以下的罚款。</w:t>
      </w:r>
    </w:p>
    <w:p>
      <w:pPr>
        <w:widowControl/>
        <w:shd w:val="clear" w:color="auto" w:fill="FFFFFF"/>
        <w:wordWrap/>
        <w:adjustRightInd w:val="0"/>
        <w:snapToGrid w:val="0"/>
        <w:spacing w:before="0" w:after="0" w:line="560" w:lineRule="exact"/>
        <w:ind w:left="0" w:leftChars="0" w:right="0" w:firstLine="664" w:firstLineChars="200"/>
        <w:jc w:val="left"/>
        <w:textAlignment w:val="auto"/>
        <w:outlineLvl w:val="9"/>
        <w:rPr>
          <w:rFonts w:hint="eastAsia" w:ascii="仿宋" w:hAnsi="仿宋" w:eastAsia="仿宋" w:cs="仿宋"/>
          <w:snapToGrid w:val="0"/>
          <w:color w:val="auto"/>
          <w:spacing w:val="6"/>
          <w:kern w:val="0"/>
          <w:sz w:val="32"/>
          <w:szCs w:val="32"/>
          <w:lang w:val="en-US" w:eastAsia="zh-CN"/>
        </w:rPr>
      </w:pPr>
      <w:r>
        <w:rPr>
          <w:rFonts w:hint="eastAsia" w:ascii="黑体" w:hAnsi="黑体" w:eastAsia="黑体" w:cs="宋体"/>
          <w:snapToGrid w:val="0"/>
          <w:color w:val="000000"/>
          <w:spacing w:val="6"/>
          <w:kern w:val="0"/>
          <w:sz w:val="32"/>
          <w:szCs w:val="32"/>
          <w:lang w:val="en-US" w:eastAsia="zh-CN"/>
        </w:rPr>
        <w:t xml:space="preserve">第三十七条  </w:t>
      </w:r>
      <w:r>
        <w:rPr>
          <w:rFonts w:hint="eastAsia" w:ascii="仿宋" w:hAnsi="仿宋" w:eastAsia="仿宋" w:cs="仿宋"/>
          <w:snapToGrid w:val="0"/>
          <w:color w:val="auto"/>
          <w:spacing w:val="6"/>
          <w:kern w:val="0"/>
          <w:sz w:val="32"/>
          <w:szCs w:val="32"/>
          <w:lang w:val="en-US" w:eastAsia="zh-CN"/>
        </w:rPr>
        <w:t>违反本条例第十五条规定，未经审批擅自施工作业的，由</w:t>
      </w:r>
      <w:r>
        <w:rPr>
          <w:rFonts w:hint="eastAsia" w:ascii="仿宋" w:hAnsi="仿宋" w:eastAsia="仿宋" w:cs="仿宋"/>
          <w:snapToGrid w:val="0"/>
          <w:color w:val="auto"/>
          <w:spacing w:val="6"/>
          <w:kern w:val="0"/>
          <w:sz w:val="32"/>
          <w:szCs w:val="32"/>
          <w:lang w:eastAsia="zh-CN"/>
        </w:rPr>
        <w:t>铁路监管机构</w:t>
      </w:r>
      <w:r>
        <w:rPr>
          <w:rFonts w:hint="eastAsia" w:ascii="仿宋" w:hAnsi="仿宋" w:eastAsia="仿宋" w:cs="仿宋"/>
          <w:snapToGrid w:val="0"/>
          <w:color w:val="auto"/>
          <w:spacing w:val="6"/>
          <w:kern w:val="0"/>
          <w:sz w:val="32"/>
          <w:szCs w:val="32"/>
          <w:lang w:val="en-US" w:eastAsia="zh-CN"/>
        </w:rPr>
        <w:t>责令改正，对单位处5万元以上20万元以下的罚款，对个人处1万元以上5万元以下的罚款。</w:t>
      </w:r>
    </w:p>
    <w:p>
      <w:pPr>
        <w:widowControl/>
        <w:shd w:val="clear" w:color="auto" w:fill="FFFFFF"/>
        <w:wordWrap/>
        <w:adjustRightInd w:val="0"/>
        <w:snapToGrid w:val="0"/>
        <w:spacing w:before="0" w:after="0" w:line="560" w:lineRule="exact"/>
        <w:ind w:left="0" w:leftChars="0" w:right="0" w:firstLine="664" w:firstLineChars="200"/>
        <w:jc w:val="left"/>
        <w:textAlignment w:val="auto"/>
        <w:outlineLvl w:val="9"/>
        <w:rPr>
          <w:rFonts w:hint="eastAsia" w:ascii="仿宋" w:hAnsi="仿宋" w:eastAsia="仿宋" w:cs="仿宋"/>
          <w:snapToGrid w:val="0"/>
          <w:color w:val="auto"/>
          <w:spacing w:val="6"/>
          <w:kern w:val="0"/>
          <w:sz w:val="32"/>
          <w:szCs w:val="32"/>
          <w:lang w:val="en-US" w:eastAsia="zh-CN"/>
        </w:rPr>
      </w:pPr>
      <w:r>
        <w:rPr>
          <w:rFonts w:hint="eastAsia" w:ascii="黑体" w:hAnsi="黑体" w:eastAsia="黑体" w:cs="宋体"/>
          <w:snapToGrid w:val="0"/>
          <w:color w:val="000000"/>
          <w:spacing w:val="6"/>
          <w:kern w:val="0"/>
          <w:sz w:val="32"/>
          <w:szCs w:val="32"/>
          <w:lang w:val="en-US" w:eastAsia="zh-CN"/>
        </w:rPr>
        <w:t xml:space="preserve">第三十八条  </w:t>
      </w:r>
      <w:r>
        <w:rPr>
          <w:rFonts w:hint="eastAsia" w:ascii="仿宋" w:hAnsi="仿宋" w:eastAsia="仿宋" w:cs="仿宋"/>
          <w:snapToGrid w:val="0"/>
          <w:color w:val="auto"/>
          <w:spacing w:val="6"/>
          <w:kern w:val="0"/>
          <w:sz w:val="32"/>
          <w:szCs w:val="32"/>
          <w:lang w:val="en-US" w:eastAsia="zh-CN"/>
        </w:rPr>
        <w:t>违反本条例第十六条第一款规定，</w:t>
      </w:r>
      <w:r>
        <w:rPr>
          <w:rFonts w:hint="eastAsia" w:ascii="仿宋" w:hAnsi="仿宋" w:eastAsia="仿宋" w:cs="仿宋"/>
          <w:color w:val="auto"/>
          <w:sz w:val="32"/>
          <w:szCs w:val="32"/>
        </w:rPr>
        <w:t>对铁路线路两侧各500米范围</w:t>
      </w:r>
      <w:r>
        <w:rPr>
          <w:rFonts w:hint="eastAsia" w:ascii="仿宋" w:hAnsi="仿宋" w:eastAsia="仿宋" w:cs="仿宋"/>
          <w:color w:val="auto"/>
          <w:sz w:val="32"/>
          <w:szCs w:val="32"/>
          <w:lang w:eastAsia="zh-CN"/>
        </w:rPr>
        <w:t>内</w:t>
      </w:r>
      <w:r>
        <w:rPr>
          <w:rFonts w:hint="eastAsia" w:ascii="仿宋" w:hAnsi="仿宋" w:eastAsia="仿宋" w:cs="仿宋"/>
          <w:color w:val="auto"/>
          <w:sz w:val="32"/>
          <w:szCs w:val="32"/>
        </w:rPr>
        <w:t>的塑料大棚、彩钢棚、广告牌、防尘网等轻质建筑物、构筑物，其所有权人或者实际控制人</w:t>
      </w:r>
      <w:r>
        <w:rPr>
          <w:rFonts w:hint="eastAsia" w:ascii="仿宋" w:hAnsi="仿宋" w:eastAsia="仿宋" w:cs="仿宋"/>
          <w:color w:val="auto"/>
          <w:sz w:val="32"/>
          <w:szCs w:val="32"/>
          <w:lang w:eastAsia="zh-CN"/>
        </w:rPr>
        <w:t>未</w:t>
      </w:r>
      <w:r>
        <w:rPr>
          <w:rFonts w:hint="eastAsia" w:ascii="仿宋" w:hAnsi="仿宋" w:eastAsia="仿宋" w:cs="仿宋"/>
          <w:color w:val="auto"/>
          <w:sz w:val="32"/>
          <w:szCs w:val="32"/>
        </w:rPr>
        <w:t>采取加固防护措施，并对塑料薄膜、果袋、锡箔纸、彩钢瓦、铁皮等建造、构造材料</w:t>
      </w:r>
      <w:r>
        <w:rPr>
          <w:rFonts w:hint="eastAsia" w:ascii="仿宋" w:hAnsi="仿宋" w:eastAsia="仿宋" w:cs="仿宋"/>
          <w:color w:val="auto"/>
          <w:sz w:val="32"/>
          <w:szCs w:val="32"/>
          <w:lang w:eastAsia="zh-CN"/>
        </w:rPr>
        <w:t>未</w:t>
      </w:r>
      <w:r>
        <w:rPr>
          <w:rFonts w:hint="eastAsia" w:ascii="仿宋" w:hAnsi="仿宋" w:eastAsia="仿宋" w:cs="仿宋"/>
          <w:color w:val="auto"/>
          <w:sz w:val="32"/>
          <w:szCs w:val="32"/>
        </w:rPr>
        <w:t>加强管理、</w:t>
      </w:r>
      <w:r>
        <w:rPr>
          <w:rFonts w:hint="eastAsia" w:ascii="仿宋" w:hAnsi="仿宋" w:eastAsia="仿宋" w:cs="仿宋"/>
          <w:color w:val="auto"/>
          <w:sz w:val="32"/>
          <w:szCs w:val="32"/>
          <w:lang w:eastAsia="zh-CN"/>
        </w:rPr>
        <w:t>未</w:t>
      </w:r>
      <w:r>
        <w:rPr>
          <w:rFonts w:hint="eastAsia" w:ascii="仿宋" w:hAnsi="仿宋" w:eastAsia="仿宋" w:cs="仿宋"/>
          <w:color w:val="auto"/>
          <w:sz w:val="32"/>
          <w:szCs w:val="32"/>
        </w:rPr>
        <w:t>及时清理，</w:t>
      </w:r>
      <w:r>
        <w:rPr>
          <w:rFonts w:hint="eastAsia" w:ascii="仿宋" w:hAnsi="仿宋" w:eastAsia="仿宋" w:cs="仿宋"/>
          <w:snapToGrid w:val="0"/>
          <w:color w:val="auto"/>
          <w:spacing w:val="6"/>
          <w:kern w:val="0"/>
          <w:sz w:val="32"/>
          <w:szCs w:val="32"/>
          <w:lang w:val="en-US" w:eastAsia="zh-CN"/>
        </w:rPr>
        <w:t>影响铁路安全的，由铁路监管机构责令改正，对单位处5万元以上20万元以下的罚款，对个人处1万元以上5万元以下的罚款。</w:t>
      </w:r>
    </w:p>
    <w:p>
      <w:pPr>
        <w:widowControl/>
        <w:shd w:val="clear" w:color="auto" w:fill="FFFFFF"/>
        <w:wordWrap/>
        <w:adjustRightInd w:val="0"/>
        <w:snapToGrid w:val="0"/>
        <w:spacing w:before="0" w:after="0" w:line="560" w:lineRule="exact"/>
        <w:ind w:left="0" w:leftChars="0" w:right="0" w:firstLine="664" w:firstLineChars="200"/>
        <w:jc w:val="left"/>
        <w:textAlignment w:val="auto"/>
        <w:outlineLvl w:val="9"/>
        <w:rPr>
          <w:rFonts w:hint="eastAsia" w:ascii="黑体" w:hAnsi="黑体" w:eastAsia="黑体" w:cs="宋体"/>
          <w:snapToGrid w:val="0"/>
          <w:color w:val="000000"/>
          <w:spacing w:val="6"/>
          <w:kern w:val="0"/>
          <w:sz w:val="32"/>
          <w:szCs w:val="32"/>
          <w:lang w:val="en-US" w:eastAsia="zh-CN"/>
        </w:rPr>
      </w:pPr>
      <w:r>
        <w:rPr>
          <w:rFonts w:hint="eastAsia" w:ascii="黑体" w:hAnsi="黑体" w:eastAsia="黑体" w:cs="宋体"/>
          <w:snapToGrid w:val="0"/>
          <w:color w:val="000000"/>
          <w:spacing w:val="6"/>
          <w:kern w:val="0"/>
          <w:sz w:val="32"/>
          <w:szCs w:val="32"/>
          <w:lang w:val="en-US" w:eastAsia="zh-CN"/>
        </w:rPr>
        <w:t xml:space="preserve"> </w:t>
      </w:r>
      <w:r>
        <w:rPr>
          <w:rFonts w:hint="eastAsia" w:ascii="仿宋" w:hAnsi="仿宋" w:eastAsia="仿宋" w:cs="仿宋"/>
          <w:snapToGrid w:val="0"/>
          <w:color w:val="auto"/>
          <w:spacing w:val="6"/>
          <w:kern w:val="0"/>
          <w:sz w:val="32"/>
          <w:szCs w:val="32"/>
          <w:lang w:val="en-US" w:eastAsia="zh-CN"/>
        </w:rPr>
        <w:t>违反本条例第十六条第二款、</w:t>
      </w:r>
      <w:r>
        <w:rPr>
          <w:rFonts w:hint="eastAsia" w:ascii="仿宋" w:hAnsi="仿宋" w:eastAsia="仿宋" w:cs="仿宋"/>
          <w:snapToGrid w:val="0"/>
          <w:color w:val="auto"/>
          <w:spacing w:val="6"/>
          <w:kern w:val="0"/>
          <w:sz w:val="32"/>
          <w:szCs w:val="32"/>
        </w:rPr>
        <w:t>第</w:t>
      </w:r>
      <w:r>
        <w:rPr>
          <w:rFonts w:hint="eastAsia" w:ascii="仿宋" w:hAnsi="仿宋" w:eastAsia="仿宋" w:cs="仿宋"/>
          <w:snapToGrid w:val="0"/>
          <w:color w:val="auto"/>
          <w:spacing w:val="6"/>
          <w:kern w:val="0"/>
          <w:sz w:val="32"/>
          <w:szCs w:val="32"/>
          <w:lang w:eastAsia="zh-CN"/>
        </w:rPr>
        <w:t>二</w:t>
      </w:r>
      <w:r>
        <w:rPr>
          <w:rFonts w:hint="eastAsia" w:ascii="仿宋" w:hAnsi="仿宋" w:eastAsia="仿宋" w:cs="仿宋"/>
          <w:snapToGrid w:val="0"/>
          <w:color w:val="auto"/>
          <w:spacing w:val="6"/>
          <w:kern w:val="0"/>
          <w:sz w:val="32"/>
          <w:szCs w:val="32"/>
        </w:rPr>
        <w:t>十</w:t>
      </w:r>
      <w:r>
        <w:rPr>
          <w:rFonts w:hint="eastAsia" w:ascii="仿宋" w:hAnsi="仿宋" w:eastAsia="仿宋" w:cs="仿宋"/>
          <w:snapToGrid w:val="0"/>
          <w:color w:val="auto"/>
          <w:spacing w:val="6"/>
          <w:kern w:val="0"/>
          <w:sz w:val="32"/>
          <w:szCs w:val="32"/>
          <w:lang w:eastAsia="zh-CN"/>
        </w:rPr>
        <w:t>九</w:t>
      </w:r>
      <w:r>
        <w:rPr>
          <w:rFonts w:hint="eastAsia" w:ascii="仿宋" w:hAnsi="仿宋" w:eastAsia="仿宋" w:cs="仿宋"/>
          <w:snapToGrid w:val="0"/>
          <w:color w:val="auto"/>
          <w:spacing w:val="6"/>
          <w:kern w:val="0"/>
          <w:sz w:val="32"/>
          <w:szCs w:val="32"/>
        </w:rPr>
        <w:t>条</w:t>
      </w:r>
      <w:r>
        <w:rPr>
          <w:rFonts w:hint="eastAsia" w:ascii="仿宋" w:hAnsi="仿宋" w:eastAsia="仿宋" w:cs="仿宋"/>
          <w:snapToGrid w:val="0"/>
          <w:color w:val="auto"/>
          <w:spacing w:val="6"/>
          <w:kern w:val="0"/>
          <w:sz w:val="32"/>
          <w:szCs w:val="32"/>
          <w:lang w:val="en-US" w:eastAsia="zh-CN"/>
        </w:rPr>
        <w:t>规定的，由公安机关责令改正，对单位处1万元以上5万元以下的罚款，对个人处500元以上2000元以下的罚款。</w:t>
      </w:r>
    </w:p>
    <w:p>
      <w:pPr>
        <w:widowControl/>
        <w:shd w:val="clear" w:color="auto" w:fill="FFFFFF"/>
        <w:wordWrap/>
        <w:adjustRightInd w:val="0"/>
        <w:snapToGrid w:val="0"/>
        <w:spacing w:before="0" w:after="0" w:line="560" w:lineRule="exact"/>
        <w:ind w:left="0" w:leftChars="0" w:right="0" w:firstLine="664" w:firstLineChars="200"/>
        <w:jc w:val="left"/>
        <w:textAlignment w:val="auto"/>
        <w:outlineLvl w:val="9"/>
        <w:rPr>
          <w:rFonts w:hint="eastAsia" w:ascii="仿宋" w:hAnsi="仿宋" w:eastAsia="仿宋" w:cs="仿宋"/>
          <w:snapToGrid w:val="0"/>
          <w:color w:val="auto"/>
          <w:spacing w:val="6"/>
          <w:kern w:val="0"/>
          <w:sz w:val="32"/>
          <w:szCs w:val="32"/>
          <w:lang w:eastAsia="zh-CN"/>
        </w:rPr>
      </w:pPr>
      <w:r>
        <w:rPr>
          <w:rFonts w:hint="eastAsia" w:ascii="黑体" w:hAnsi="黑体" w:eastAsia="黑体" w:cs="宋体"/>
          <w:snapToGrid w:val="0"/>
          <w:color w:val="000000"/>
          <w:spacing w:val="6"/>
          <w:kern w:val="0"/>
          <w:sz w:val="32"/>
          <w:szCs w:val="32"/>
          <w:lang w:val="en-US" w:eastAsia="zh-CN"/>
        </w:rPr>
        <w:t xml:space="preserve">第三十九条 </w:t>
      </w:r>
      <w:r>
        <w:rPr>
          <w:rFonts w:hint="eastAsia" w:ascii="仿宋" w:hAnsi="仿宋" w:eastAsia="仿宋" w:cs="仿宋"/>
          <w:snapToGrid w:val="0"/>
          <w:color w:val="auto"/>
          <w:spacing w:val="6"/>
          <w:kern w:val="0"/>
          <w:sz w:val="32"/>
          <w:szCs w:val="32"/>
          <w:lang w:val="en-US" w:eastAsia="zh-CN"/>
        </w:rPr>
        <w:t>违反本条例第十七条第四款规定，所有</w:t>
      </w:r>
      <w:r>
        <w:rPr>
          <w:rFonts w:hint="eastAsia" w:ascii="仿宋" w:hAnsi="仿宋" w:eastAsia="仿宋" w:cs="仿宋"/>
          <w:snapToGrid w:val="0"/>
          <w:color w:val="auto"/>
          <w:spacing w:val="6"/>
          <w:kern w:val="0"/>
          <w:sz w:val="32"/>
          <w:szCs w:val="32"/>
          <w:lang w:eastAsia="zh-CN"/>
        </w:rPr>
        <w:t>人、管理人或使用人</w:t>
      </w:r>
      <w:r>
        <w:rPr>
          <w:rFonts w:hint="eastAsia" w:ascii="仿宋" w:hAnsi="仿宋" w:eastAsia="仿宋" w:cs="仿宋"/>
          <w:snapToGrid w:val="0"/>
          <w:color w:val="auto"/>
          <w:spacing w:val="6"/>
          <w:kern w:val="0"/>
          <w:sz w:val="32"/>
          <w:szCs w:val="32"/>
          <w:lang w:val="en-US" w:eastAsia="zh-CN"/>
        </w:rPr>
        <w:t>未采取有效防范措施，使建筑物、构筑物或者其他设施及其搁置物、悬挂物发生脱落、坠落进入</w:t>
      </w:r>
      <w:r>
        <w:rPr>
          <w:rFonts w:hint="eastAsia" w:ascii="仿宋" w:hAnsi="仿宋" w:eastAsia="仿宋" w:cs="仿宋"/>
          <w:snapToGrid w:val="0"/>
          <w:color w:val="auto"/>
          <w:spacing w:val="6"/>
          <w:kern w:val="0"/>
          <w:sz w:val="32"/>
          <w:szCs w:val="32"/>
          <w:lang w:eastAsia="zh-CN"/>
        </w:rPr>
        <w:t>铁路建筑限界内</w:t>
      </w:r>
      <w:r>
        <w:rPr>
          <w:rFonts w:hint="eastAsia" w:ascii="仿宋" w:hAnsi="仿宋" w:eastAsia="仿宋" w:cs="仿宋"/>
          <w:snapToGrid w:val="0"/>
          <w:color w:val="auto"/>
          <w:spacing w:val="6"/>
          <w:kern w:val="0"/>
          <w:sz w:val="32"/>
          <w:szCs w:val="32"/>
          <w:lang w:val="en-US" w:eastAsia="zh-CN"/>
        </w:rPr>
        <w:t>，</w:t>
      </w:r>
      <w:r>
        <w:rPr>
          <w:rFonts w:hint="eastAsia" w:ascii="仿宋" w:hAnsi="仿宋" w:eastAsia="仿宋" w:cs="仿宋"/>
          <w:snapToGrid w:val="0"/>
          <w:color w:val="auto"/>
          <w:spacing w:val="6"/>
          <w:kern w:val="0"/>
          <w:sz w:val="32"/>
          <w:szCs w:val="32"/>
          <w:lang w:eastAsia="zh-CN"/>
        </w:rPr>
        <w:t>影响铁路运输安全的，由公安机关依法及时调查，</w:t>
      </w:r>
      <w:r>
        <w:rPr>
          <w:rFonts w:hint="eastAsia" w:ascii="仿宋" w:hAnsi="仿宋" w:eastAsia="仿宋" w:cs="仿宋"/>
          <w:snapToGrid w:val="0"/>
          <w:color w:val="auto"/>
          <w:spacing w:val="6"/>
          <w:kern w:val="0"/>
          <w:sz w:val="32"/>
          <w:szCs w:val="32"/>
          <w:lang w:val="en-US" w:eastAsia="zh-CN"/>
        </w:rPr>
        <w:t>对</w:t>
      </w:r>
      <w:r>
        <w:rPr>
          <w:rFonts w:hint="eastAsia" w:ascii="仿宋" w:hAnsi="仿宋" w:eastAsia="仿宋" w:cs="仿宋"/>
          <w:snapToGrid w:val="0"/>
          <w:color w:val="auto"/>
          <w:spacing w:val="6"/>
          <w:kern w:val="0"/>
          <w:sz w:val="32"/>
          <w:szCs w:val="32"/>
          <w:lang w:eastAsia="zh-CN"/>
        </w:rPr>
        <w:t>责任人</w:t>
      </w:r>
      <w:r>
        <w:rPr>
          <w:rFonts w:hint="eastAsia" w:ascii="仿宋" w:hAnsi="仿宋" w:eastAsia="仿宋" w:cs="仿宋"/>
          <w:snapToGrid w:val="0"/>
          <w:color w:val="auto"/>
          <w:spacing w:val="6"/>
          <w:kern w:val="0"/>
          <w:sz w:val="32"/>
          <w:szCs w:val="32"/>
          <w:lang w:val="en-US" w:eastAsia="zh-CN"/>
        </w:rPr>
        <w:t>处1万元以上5万元以下的罚款</w:t>
      </w:r>
      <w:r>
        <w:rPr>
          <w:rFonts w:hint="eastAsia" w:ascii="仿宋" w:hAnsi="仿宋" w:eastAsia="仿宋" w:cs="仿宋"/>
          <w:snapToGrid w:val="0"/>
          <w:color w:val="auto"/>
          <w:spacing w:val="6"/>
          <w:kern w:val="0"/>
          <w:sz w:val="32"/>
          <w:szCs w:val="32"/>
          <w:lang w:eastAsia="zh-CN"/>
        </w:rPr>
        <w:t>。</w:t>
      </w:r>
    </w:p>
    <w:p>
      <w:pPr>
        <w:widowControl/>
        <w:shd w:val="clear" w:color="auto" w:fill="FFFFFF"/>
        <w:wordWrap/>
        <w:adjustRightInd w:val="0"/>
        <w:snapToGrid w:val="0"/>
        <w:spacing w:before="0" w:after="0" w:line="560" w:lineRule="exact"/>
        <w:ind w:left="0" w:leftChars="0" w:right="0" w:firstLine="664" w:firstLineChars="200"/>
        <w:jc w:val="left"/>
        <w:textAlignment w:val="auto"/>
        <w:outlineLvl w:val="9"/>
        <w:rPr>
          <w:rFonts w:hint="eastAsia" w:ascii="仿宋" w:hAnsi="仿宋" w:eastAsia="仿宋" w:cs="仿宋"/>
          <w:snapToGrid w:val="0"/>
          <w:color w:val="auto"/>
          <w:spacing w:val="6"/>
          <w:kern w:val="0"/>
          <w:sz w:val="32"/>
          <w:szCs w:val="32"/>
          <w:lang w:val="en-US" w:eastAsia="zh-CN"/>
        </w:rPr>
      </w:pPr>
      <w:r>
        <w:rPr>
          <w:rFonts w:hint="eastAsia" w:ascii="黑体" w:hAnsi="黑体" w:eastAsia="黑体" w:cs="宋体"/>
          <w:snapToGrid w:val="0"/>
          <w:color w:val="000000"/>
          <w:spacing w:val="6"/>
          <w:kern w:val="0"/>
          <w:sz w:val="32"/>
          <w:szCs w:val="32"/>
          <w:lang w:val="en-US" w:eastAsia="zh-CN"/>
        </w:rPr>
        <w:t xml:space="preserve">第四十条 </w:t>
      </w:r>
      <w:r>
        <w:rPr>
          <w:rFonts w:hint="eastAsia" w:ascii="黑体" w:hAnsi="黑体" w:eastAsia="黑体" w:cs="宋体"/>
          <w:snapToGrid w:val="0"/>
          <w:color w:val="FF0000"/>
          <w:spacing w:val="6"/>
          <w:kern w:val="0"/>
          <w:sz w:val="32"/>
          <w:szCs w:val="32"/>
          <w:lang w:val="en-US" w:eastAsia="zh-CN"/>
        </w:rPr>
        <w:t xml:space="preserve"> </w:t>
      </w:r>
      <w:r>
        <w:rPr>
          <w:rFonts w:hint="eastAsia" w:ascii="仿宋" w:hAnsi="仿宋" w:eastAsia="仿宋" w:cs="仿宋"/>
          <w:snapToGrid w:val="0"/>
          <w:color w:val="auto"/>
          <w:spacing w:val="6"/>
          <w:kern w:val="0"/>
          <w:sz w:val="32"/>
          <w:szCs w:val="32"/>
        </w:rPr>
        <w:t>擅自设置</w:t>
      </w:r>
      <w:r>
        <w:rPr>
          <w:rFonts w:hint="eastAsia" w:ascii="仿宋" w:hAnsi="仿宋" w:eastAsia="仿宋" w:cs="仿宋"/>
          <w:snapToGrid w:val="0"/>
          <w:color w:val="auto"/>
          <w:spacing w:val="6"/>
          <w:kern w:val="0"/>
          <w:sz w:val="32"/>
          <w:szCs w:val="32"/>
          <w:lang w:eastAsia="zh-CN"/>
        </w:rPr>
        <w:t>或拓宽铁路</w:t>
      </w:r>
      <w:r>
        <w:rPr>
          <w:rFonts w:hint="eastAsia" w:ascii="仿宋" w:hAnsi="仿宋" w:eastAsia="仿宋" w:cs="仿宋"/>
          <w:snapToGrid w:val="0"/>
          <w:color w:val="auto"/>
          <w:spacing w:val="6"/>
          <w:kern w:val="0"/>
          <w:sz w:val="32"/>
          <w:szCs w:val="32"/>
        </w:rPr>
        <w:t>道口、</w:t>
      </w:r>
      <w:r>
        <w:rPr>
          <w:rFonts w:hint="eastAsia" w:ascii="仿宋" w:hAnsi="仿宋" w:eastAsia="仿宋" w:cs="仿宋"/>
          <w:snapToGrid w:val="0"/>
          <w:color w:val="auto"/>
          <w:spacing w:val="6"/>
          <w:kern w:val="0"/>
          <w:sz w:val="32"/>
          <w:szCs w:val="32"/>
          <w:lang w:eastAsia="zh-CN"/>
        </w:rPr>
        <w:t>铁路</w:t>
      </w:r>
      <w:r>
        <w:rPr>
          <w:rFonts w:hint="eastAsia" w:ascii="仿宋" w:hAnsi="仿宋" w:eastAsia="仿宋" w:cs="仿宋"/>
          <w:snapToGrid w:val="0"/>
          <w:color w:val="auto"/>
          <w:spacing w:val="6"/>
          <w:kern w:val="0"/>
          <w:sz w:val="32"/>
          <w:szCs w:val="32"/>
        </w:rPr>
        <w:t>人行过道、</w:t>
      </w:r>
      <w:r>
        <w:rPr>
          <w:rFonts w:hint="eastAsia" w:ascii="仿宋" w:hAnsi="仿宋" w:eastAsia="仿宋" w:cs="仿宋"/>
          <w:snapToGrid w:val="0"/>
          <w:color w:val="auto"/>
          <w:spacing w:val="6"/>
          <w:kern w:val="0"/>
          <w:sz w:val="32"/>
          <w:szCs w:val="32"/>
          <w:lang w:eastAsia="zh-CN"/>
        </w:rPr>
        <w:t>铁路</w:t>
      </w:r>
      <w:r>
        <w:rPr>
          <w:rFonts w:hint="eastAsia" w:ascii="仿宋" w:hAnsi="仿宋" w:eastAsia="仿宋" w:cs="仿宋"/>
          <w:snapToGrid w:val="0"/>
          <w:color w:val="auto"/>
          <w:spacing w:val="6"/>
          <w:kern w:val="0"/>
          <w:sz w:val="32"/>
          <w:szCs w:val="32"/>
        </w:rPr>
        <w:t>临时通道</w:t>
      </w:r>
      <w:r>
        <w:rPr>
          <w:rFonts w:hint="eastAsia" w:ascii="仿宋" w:hAnsi="仿宋" w:eastAsia="仿宋" w:cs="仿宋"/>
          <w:snapToGrid w:val="0"/>
          <w:color w:val="auto"/>
          <w:spacing w:val="6"/>
          <w:kern w:val="0"/>
          <w:sz w:val="32"/>
          <w:szCs w:val="32"/>
          <w:lang w:eastAsia="zh-CN"/>
        </w:rPr>
        <w:t>的，由公安机关责令限期拆除，</w:t>
      </w:r>
      <w:r>
        <w:rPr>
          <w:rFonts w:hint="eastAsia" w:ascii="仿宋" w:hAnsi="仿宋" w:eastAsia="仿宋" w:cs="仿宋"/>
          <w:snapToGrid w:val="0"/>
          <w:color w:val="auto"/>
          <w:spacing w:val="6"/>
          <w:kern w:val="0"/>
          <w:sz w:val="32"/>
          <w:szCs w:val="32"/>
          <w:lang w:val="en-US" w:eastAsia="zh-CN"/>
        </w:rPr>
        <w:t>对单位处1万元以上5万元以下的罚款，对个人处5000元以上1万元以下的罚款。</w:t>
      </w:r>
    </w:p>
    <w:p>
      <w:pPr>
        <w:widowControl/>
        <w:shd w:val="clear" w:color="auto" w:fill="FFFFFF"/>
        <w:wordWrap/>
        <w:adjustRightInd w:val="0"/>
        <w:snapToGrid w:val="0"/>
        <w:spacing w:before="0" w:after="0" w:line="560" w:lineRule="exact"/>
        <w:ind w:left="0" w:leftChars="0" w:right="0" w:firstLine="664" w:firstLineChars="200"/>
        <w:jc w:val="left"/>
        <w:textAlignment w:val="auto"/>
        <w:outlineLvl w:val="9"/>
        <w:rPr>
          <w:rFonts w:hint="eastAsia" w:ascii="仿宋" w:hAnsi="仿宋" w:eastAsia="仿宋" w:cs="宋体"/>
          <w:snapToGrid w:val="0"/>
          <w:color w:val="000000"/>
          <w:spacing w:val="6"/>
          <w:kern w:val="0"/>
          <w:sz w:val="32"/>
          <w:szCs w:val="32"/>
        </w:rPr>
      </w:pPr>
      <w:r>
        <w:rPr>
          <w:rFonts w:hint="eastAsia" w:ascii="黑体" w:hAnsi="黑体" w:eastAsia="黑体" w:cs="宋体"/>
          <w:snapToGrid w:val="0"/>
          <w:color w:val="000000"/>
          <w:spacing w:val="6"/>
          <w:kern w:val="0"/>
          <w:sz w:val="32"/>
          <w:szCs w:val="32"/>
        </w:rPr>
        <w:t>第</w:t>
      </w:r>
      <w:r>
        <w:rPr>
          <w:rFonts w:hint="eastAsia" w:ascii="黑体" w:hAnsi="黑体" w:eastAsia="黑体" w:cs="宋体"/>
          <w:snapToGrid w:val="0"/>
          <w:color w:val="000000"/>
          <w:spacing w:val="6"/>
          <w:kern w:val="0"/>
          <w:sz w:val="32"/>
          <w:szCs w:val="32"/>
          <w:lang w:eastAsia="zh-CN"/>
        </w:rPr>
        <w:t>四</w:t>
      </w:r>
      <w:r>
        <w:rPr>
          <w:rFonts w:hint="eastAsia" w:ascii="黑体" w:hAnsi="黑体" w:eastAsia="黑体" w:cs="宋体"/>
          <w:snapToGrid w:val="0"/>
          <w:color w:val="000000"/>
          <w:spacing w:val="6"/>
          <w:kern w:val="0"/>
          <w:sz w:val="32"/>
          <w:szCs w:val="32"/>
        </w:rPr>
        <w:t>十</w:t>
      </w:r>
      <w:r>
        <w:rPr>
          <w:rFonts w:hint="eastAsia" w:ascii="黑体" w:hAnsi="黑体" w:eastAsia="黑体" w:cs="宋体"/>
          <w:snapToGrid w:val="0"/>
          <w:color w:val="000000"/>
          <w:spacing w:val="6"/>
          <w:kern w:val="0"/>
          <w:sz w:val="32"/>
          <w:szCs w:val="32"/>
          <w:lang w:eastAsia="zh-CN"/>
        </w:rPr>
        <w:t>一</w:t>
      </w:r>
      <w:r>
        <w:rPr>
          <w:rFonts w:hint="eastAsia" w:ascii="黑体" w:hAnsi="黑体" w:eastAsia="黑体" w:cs="宋体"/>
          <w:snapToGrid w:val="0"/>
          <w:color w:val="000000"/>
          <w:spacing w:val="6"/>
          <w:kern w:val="0"/>
          <w:sz w:val="32"/>
          <w:szCs w:val="32"/>
        </w:rPr>
        <w:t>条</w:t>
      </w:r>
      <w:r>
        <w:rPr>
          <w:rFonts w:hint="eastAsia" w:ascii="仿宋" w:hAnsi="仿宋" w:eastAsia="仿宋" w:cs="宋体"/>
          <w:snapToGrid w:val="0"/>
          <w:color w:val="000000"/>
          <w:spacing w:val="6"/>
          <w:kern w:val="0"/>
          <w:sz w:val="32"/>
          <w:szCs w:val="32"/>
        </w:rPr>
        <w:t xml:space="preserve"> 铁路运输企业未依法履行安全管理职责和企业安全生产主体责任的，由铁路监管机构责令改正；对直接负责的主管人员和其他直接责任人员依法给予处分。</w:t>
      </w:r>
    </w:p>
    <w:p>
      <w:pPr>
        <w:widowControl/>
        <w:shd w:val="clear" w:color="auto" w:fill="FFFFFF"/>
        <w:wordWrap/>
        <w:adjustRightInd w:val="0"/>
        <w:snapToGrid w:val="0"/>
        <w:spacing w:before="0" w:after="0" w:line="560" w:lineRule="exact"/>
        <w:ind w:right="0" w:firstLine="664" w:firstLineChars="200"/>
        <w:jc w:val="left"/>
        <w:textAlignment w:val="auto"/>
        <w:outlineLvl w:val="9"/>
        <w:rPr>
          <w:rFonts w:hint="eastAsia" w:ascii="仿宋" w:hAnsi="仿宋" w:eastAsia="仿宋" w:cs="宋体"/>
          <w:snapToGrid w:val="0"/>
          <w:color w:val="000000"/>
          <w:spacing w:val="6"/>
          <w:kern w:val="0"/>
          <w:sz w:val="32"/>
          <w:szCs w:val="32"/>
          <w:lang w:eastAsia="zh-CN"/>
        </w:rPr>
      </w:pPr>
      <w:r>
        <w:rPr>
          <w:rFonts w:hint="eastAsia" w:ascii="仿宋" w:hAnsi="仿宋" w:eastAsia="仿宋" w:cs="宋体"/>
          <w:snapToGrid w:val="0"/>
          <w:color w:val="000000"/>
          <w:spacing w:val="6"/>
          <w:kern w:val="0"/>
          <w:sz w:val="32"/>
          <w:szCs w:val="32"/>
          <w:lang w:val="en-US" w:eastAsia="zh-CN"/>
        </w:rPr>
        <w:t>铁路运输企业未在</w:t>
      </w:r>
      <w:r>
        <w:rPr>
          <w:rFonts w:hint="eastAsia" w:ascii="仿宋" w:hAnsi="仿宋" w:eastAsia="仿宋" w:cs="宋体"/>
          <w:snapToGrid w:val="0"/>
          <w:color w:val="000000"/>
          <w:spacing w:val="6"/>
          <w:kern w:val="0"/>
          <w:sz w:val="32"/>
          <w:szCs w:val="32"/>
          <w:lang w:eastAsia="zh-CN"/>
        </w:rPr>
        <w:t>列车站台设置安全防护设施的，由铁路监管机构责令限期改正，可以处</w:t>
      </w:r>
      <w:r>
        <w:rPr>
          <w:rFonts w:hint="eastAsia" w:ascii="仿宋" w:hAnsi="仿宋" w:eastAsia="仿宋" w:cs="宋体"/>
          <w:snapToGrid w:val="0"/>
          <w:color w:val="000000"/>
          <w:spacing w:val="6"/>
          <w:kern w:val="0"/>
          <w:sz w:val="32"/>
          <w:szCs w:val="32"/>
          <w:lang w:val="en-US" w:eastAsia="zh-CN"/>
        </w:rPr>
        <w:t>2万元以上10万元以下的罚款</w:t>
      </w:r>
      <w:r>
        <w:rPr>
          <w:rFonts w:hint="eastAsia" w:ascii="仿宋" w:hAnsi="仿宋" w:eastAsia="仿宋" w:cs="宋体"/>
          <w:snapToGrid w:val="0"/>
          <w:color w:val="000000"/>
          <w:spacing w:val="6"/>
          <w:kern w:val="0"/>
          <w:sz w:val="32"/>
          <w:szCs w:val="32"/>
          <w:lang w:eastAsia="zh-CN"/>
        </w:rPr>
        <w:t>。</w:t>
      </w:r>
    </w:p>
    <w:p>
      <w:pPr>
        <w:widowControl/>
        <w:shd w:val="clear" w:color="auto" w:fill="FFFFFF"/>
        <w:wordWrap/>
        <w:adjustRightInd w:val="0"/>
        <w:snapToGrid w:val="0"/>
        <w:spacing w:before="0" w:after="0" w:line="560" w:lineRule="exact"/>
        <w:ind w:right="0" w:firstLine="664" w:firstLineChars="200"/>
        <w:jc w:val="left"/>
        <w:textAlignment w:val="auto"/>
        <w:outlineLvl w:val="9"/>
        <w:rPr>
          <w:rFonts w:hint="eastAsia" w:ascii="仿宋" w:hAnsi="仿宋" w:eastAsia="仿宋" w:cs="宋体"/>
          <w:snapToGrid w:val="0"/>
          <w:color w:val="000000"/>
          <w:spacing w:val="6"/>
          <w:kern w:val="0"/>
          <w:sz w:val="32"/>
          <w:szCs w:val="32"/>
          <w:lang w:eastAsia="zh-CN"/>
        </w:rPr>
      </w:pPr>
      <w:r>
        <w:rPr>
          <w:rFonts w:hint="eastAsia" w:ascii="黑体" w:hAnsi="黑体" w:eastAsia="黑体" w:cs="宋体"/>
          <w:snapToGrid w:val="0"/>
          <w:color w:val="000000"/>
          <w:spacing w:val="6"/>
          <w:kern w:val="0"/>
          <w:sz w:val="32"/>
          <w:szCs w:val="32"/>
        </w:rPr>
        <w:t>第</w:t>
      </w:r>
      <w:r>
        <w:rPr>
          <w:rFonts w:hint="eastAsia" w:ascii="黑体" w:hAnsi="黑体" w:eastAsia="黑体" w:cs="宋体"/>
          <w:snapToGrid w:val="0"/>
          <w:color w:val="000000"/>
          <w:spacing w:val="6"/>
          <w:kern w:val="0"/>
          <w:sz w:val="32"/>
          <w:szCs w:val="32"/>
          <w:lang w:eastAsia="zh-CN"/>
        </w:rPr>
        <w:t>四</w:t>
      </w:r>
      <w:r>
        <w:rPr>
          <w:rFonts w:hint="eastAsia" w:ascii="黑体" w:hAnsi="黑体" w:eastAsia="黑体" w:cs="宋体"/>
          <w:snapToGrid w:val="0"/>
          <w:color w:val="000000"/>
          <w:spacing w:val="6"/>
          <w:kern w:val="0"/>
          <w:sz w:val="32"/>
          <w:szCs w:val="32"/>
        </w:rPr>
        <w:t>十</w:t>
      </w:r>
      <w:r>
        <w:rPr>
          <w:rFonts w:hint="eastAsia" w:ascii="黑体" w:hAnsi="黑体" w:eastAsia="黑体" w:cs="宋体"/>
          <w:snapToGrid w:val="0"/>
          <w:color w:val="000000"/>
          <w:spacing w:val="6"/>
          <w:kern w:val="0"/>
          <w:sz w:val="32"/>
          <w:szCs w:val="32"/>
          <w:lang w:eastAsia="zh-CN"/>
        </w:rPr>
        <w:t>二</w:t>
      </w:r>
      <w:r>
        <w:rPr>
          <w:rFonts w:hint="eastAsia" w:ascii="黑体" w:hAnsi="黑体" w:eastAsia="黑体" w:cs="宋体"/>
          <w:snapToGrid w:val="0"/>
          <w:color w:val="000000"/>
          <w:spacing w:val="6"/>
          <w:kern w:val="0"/>
          <w:sz w:val="32"/>
          <w:szCs w:val="32"/>
        </w:rPr>
        <w:t>条</w:t>
      </w:r>
      <w:r>
        <w:rPr>
          <w:rFonts w:hint="eastAsia" w:ascii="仿宋" w:hAnsi="仿宋" w:eastAsia="仿宋" w:cs="宋体"/>
          <w:snapToGrid w:val="0"/>
          <w:color w:val="000000"/>
          <w:spacing w:val="6"/>
          <w:kern w:val="0"/>
          <w:sz w:val="32"/>
          <w:szCs w:val="32"/>
        </w:rPr>
        <w:t xml:space="preserve"> </w:t>
      </w:r>
      <w:r>
        <w:rPr>
          <w:rFonts w:hint="eastAsia" w:ascii="仿宋" w:hAnsi="仿宋" w:eastAsia="仿宋" w:cs="宋体"/>
          <w:snapToGrid w:val="0"/>
          <w:color w:val="000000"/>
          <w:spacing w:val="6"/>
          <w:kern w:val="0"/>
          <w:sz w:val="32"/>
          <w:szCs w:val="32"/>
          <w:lang w:eastAsia="zh-CN"/>
        </w:rPr>
        <w:t>违反本条例规定，构成违反治安管理行为的，由公安机关依法给予治安管理处罚；构成犯罪的，依法追究刑事责任。</w:t>
      </w:r>
    </w:p>
    <w:p>
      <w:pPr>
        <w:widowControl/>
        <w:shd w:val="clear" w:color="auto" w:fill="FFFFFF"/>
        <w:wordWrap/>
        <w:adjustRightInd w:val="0"/>
        <w:snapToGrid w:val="0"/>
        <w:spacing w:before="0" w:after="0" w:line="560" w:lineRule="exact"/>
        <w:ind w:left="0" w:leftChars="0" w:right="0" w:firstLine="664" w:firstLineChars="200"/>
        <w:jc w:val="left"/>
        <w:textAlignment w:val="auto"/>
        <w:outlineLvl w:val="9"/>
        <w:rPr>
          <w:rFonts w:hint="eastAsia" w:ascii="黑体" w:hAnsi="黑体" w:eastAsia="黑体" w:cs="宋体"/>
          <w:snapToGrid w:val="0"/>
          <w:color w:val="000000"/>
          <w:spacing w:val="6"/>
          <w:kern w:val="0"/>
          <w:sz w:val="32"/>
          <w:szCs w:val="32"/>
          <w:lang w:val="en-US" w:eastAsia="zh-CN"/>
        </w:rPr>
      </w:pPr>
    </w:p>
    <w:p>
      <w:pPr>
        <w:widowControl/>
        <w:shd w:val="clear" w:color="auto" w:fill="FFFFFF"/>
        <w:wordWrap/>
        <w:adjustRightInd w:val="0"/>
        <w:snapToGrid w:val="0"/>
        <w:spacing w:before="0" w:after="0" w:line="560" w:lineRule="exact"/>
        <w:ind w:left="0" w:leftChars="0" w:right="0"/>
        <w:jc w:val="center"/>
        <w:textAlignment w:val="auto"/>
        <w:outlineLvl w:val="9"/>
        <w:rPr>
          <w:rFonts w:ascii="黑体" w:hAnsi="黑体" w:eastAsia="黑体" w:cs="宋体"/>
          <w:snapToGrid w:val="0"/>
          <w:color w:val="000000"/>
          <w:spacing w:val="6"/>
          <w:kern w:val="0"/>
          <w:sz w:val="32"/>
          <w:szCs w:val="32"/>
        </w:rPr>
      </w:pPr>
      <w:r>
        <w:rPr>
          <w:rFonts w:hint="eastAsia" w:ascii="黑体" w:hAnsi="黑体" w:eastAsia="黑体" w:cs="宋体"/>
          <w:snapToGrid w:val="0"/>
          <w:color w:val="000000"/>
          <w:spacing w:val="6"/>
          <w:kern w:val="0"/>
          <w:sz w:val="32"/>
          <w:szCs w:val="32"/>
        </w:rPr>
        <w:t>第五章　附　则</w:t>
      </w:r>
    </w:p>
    <w:p>
      <w:pPr>
        <w:widowControl/>
        <w:shd w:val="clear" w:color="auto" w:fill="FFFFFF"/>
        <w:wordWrap/>
        <w:adjustRightInd w:val="0"/>
        <w:snapToGrid w:val="0"/>
        <w:spacing w:before="0" w:after="0" w:line="560" w:lineRule="exact"/>
        <w:ind w:left="0" w:leftChars="0" w:right="0" w:firstLine="664" w:firstLineChars="200"/>
        <w:jc w:val="left"/>
        <w:textAlignment w:val="auto"/>
        <w:outlineLvl w:val="9"/>
        <w:rPr>
          <w:rFonts w:hint="eastAsia" w:ascii="仿宋" w:hAnsi="仿宋" w:eastAsia="仿宋" w:cs="宋体"/>
          <w:snapToGrid w:val="0"/>
          <w:color w:val="000000"/>
          <w:spacing w:val="6"/>
          <w:kern w:val="0"/>
          <w:sz w:val="32"/>
          <w:szCs w:val="32"/>
        </w:rPr>
      </w:pPr>
      <w:r>
        <w:rPr>
          <w:rFonts w:hint="eastAsia" w:ascii="黑体" w:hAnsi="黑体" w:eastAsia="黑体" w:cs="宋体"/>
          <w:snapToGrid w:val="0"/>
          <w:color w:val="000000"/>
          <w:spacing w:val="6"/>
          <w:kern w:val="0"/>
          <w:sz w:val="32"/>
          <w:szCs w:val="32"/>
        </w:rPr>
        <w:t>第</w:t>
      </w:r>
      <w:r>
        <w:rPr>
          <w:rFonts w:hint="eastAsia" w:ascii="黑体" w:hAnsi="黑体" w:eastAsia="黑体" w:cs="宋体"/>
          <w:snapToGrid w:val="0"/>
          <w:color w:val="000000"/>
          <w:spacing w:val="6"/>
          <w:kern w:val="0"/>
          <w:sz w:val="32"/>
          <w:szCs w:val="32"/>
          <w:lang w:eastAsia="zh-CN"/>
        </w:rPr>
        <w:t>四</w:t>
      </w:r>
      <w:r>
        <w:rPr>
          <w:rFonts w:hint="eastAsia" w:ascii="黑体" w:hAnsi="黑体" w:eastAsia="黑体" w:cs="宋体"/>
          <w:snapToGrid w:val="0"/>
          <w:color w:val="000000"/>
          <w:spacing w:val="6"/>
          <w:kern w:val="0"/>
          <w:sz w:val="32"/>
          <w:szCs w:val="32"/>
        </w:rPr>
        <w:t>十</w:t>
      </w:r>
      <w:r>
        <w:rPr>
          <w:rFonts w:hint="eastAsia" w:ascii="黑体" w:hAnsi="黑体" w:eastAsia="黑体" w:cs="宋体"/>
          <w:snapToGrid w:val="0"/>
          <w:color w:val="000000"/>
          <w:spacing w:val="6"/>
          <w:kern w:val="0"/>
          <w:sz w:val="32"/>
          <w:szCs w:val="32"/>
          <w:lang w:eastAsia="zh-CN"/>
        </w:rPr>
        <w:t>三</w:t>
      </w:r>
      <w:r>
        <w:rPr>
          <w:rFonts w:hint="eastAsia" w:ascii="黑体" w:hAnsi="黑体" w:eastAsia="黑体" w:cs="宋体"/>
          <w:snapToGrid w:val="0"/>
          <w:color w:val="000000"/>
          <w:spacing w:val="6"/>
          <w:kern w:val="0"/>
          <w:sz w:val="32"/>
          <w:szCs w:val="32"/>
        </w:rPr>
        <w:t>条</w:t>
      </w:r>
      <w:r>
        <w:rPr>
          <w:rFonts w:hint="eastAsia" w:ascii="仿宋" w:hAnsi="仿宋" w:eastAsia="仿宋" w:cs="宋体"/>
          <w:snapToGrid w:val="0"/>
          <w:color w:val="000000"/>
          <w:spacing w:val="6"/>
          <w:kern w:val="0"/>
          <w:sz w:val="32"/>
          <w:szCs w:val="32"/>
        </w:rPr>
        <w:t>　专用铁路、铁路专用线的安全管理参照本条例的规定执行。</w:t>
      </w:r>
    </w:p>
    <w:p>
      <w:pPr>
        <w:widowControl/>
        <w:shd w:val="clear" w:color="auto" w:fill="FFFFFF"/>
        <w:wordWrap/>
        <w:adjustRightInd w:val="0"/>
        <w:snapToGrid w:val="0"/>
        <w:spacing w:before="0" w:after="0" w:line="560" w:lineRule="exact"/>
        <w:ind w:left="0" w:leftChars="0" w:right="0"/>
        <w:jc w:val="left"/>
        <w:textAlignment w:val="auto"/>
        <w:outlineLvl w:val="9"/>
        <w:rPr>
          <w:rFonts w:ascii="仿宋" w:hAnsi="仿宋" w:eastAsia="仿宋" w:cs="宋体"/>
          <w:snapToGrid w:val="0"/>
          <w:color w:val="000000"/>
          <w:spacing w:val="6"/>
          <w:kern w:val="0"/>
          <w:sz w:val="32"/>
          <w:szCs w:val="32"/>
        </w:rPr>
      </w:pPr>
      <w:r>
        <w:rPr>
          <w:rFonts w:hint="eastAsia" w:ascii="仿宋" w:hAnsi="仿宋" w:eastAsia="仿宋" w:cs="宋体"/>
          <w:snapToGrid w:val="0"/>
          <w:color w:val="000000"/>
          <w:spacing w:val="6"/>
          <w:kern w:val="0"/>
          <w:sz w:val="32"/>
          <w:szCs w:val="32"/>
        </w:rPr>
        <w:t>　　</w:t>
      </w:r>
      <w:r>
        <w:rPr>
          <w:rFonts w:hint="eastAsia" w:ascii="黑体" w:hAnsi="黑体" w:eastAsia="黑体" w:cs="宋体"/>
          <w:snapToGrid w:val="0"/>
          <w:color w:val="000000"/>
          <w:spacing w:val="6"/>
          <w:kern w:val="0"/>
          <w:sz w:val="32"/>
          <w:szCs w:val="32"/>
        </w:rPr>
        <w:t>第</w:t>
      </w:r>
      <w:r>
        <w:rPr>
          <w:rFonts w:hint="eastAsia" w:ascii="黑体" w:hAnsi="黑体" w:eastAsia="黑体" w:cs="宋体"/>
          <w:snapToGrid w:val="0"/>
          <w:color w:val="000000"/>
          <w:spacing w:val="6"/>
          <w:kern w:val="0"/>
          <w:sz w:val="32"/>
          <w:szCs w:val="32"/>
          <w:lang w:eastAsia="zh-CN"/>
        </w:rPr>
        <w:t>四</w:t>
      </w:r>
      <w:r>
        <w:rPr>
          <w:rFonts w:hint="eastAsia" w:ascii="黑体" w:hAnsi="黑体" w:eastAsia="黑体" w:cs="宋体"/>
          <w:snapToGrid w:val="0"/>
          <w:color w:val="000000"/>
          <w:spacing w:val="6"/>
          <w:kern w:val="0"/>
          <w:sz w:val="32"/>
          <w:szCs w:val="32"/>
        </w:rPr>
        <w:t>十</w:t>
      </w:r>
      <w:r>
        <w:rPr>
          <w:rFonts w:hint="eastAsia" w:ascii="黑体" w:hAnsi="黑体" w:eastAsia="黑体" w:cs="宋体"/>
          <w:snapToGrid w:val="0"/>
          <w:color w:val="000000"/>
          <w:spacing w:val="6"/>
          <w:kern w:val="0"/>
          <w:sz w:val="32"/>
          <w:szCs w:val="32"/>
          <w:lang w:eastAsia="zh-CN"/>
        </w:rPr>
        <w:t>四</w:t>
      </w:r>
      <w:r>
        <w:rPr>
          <w:rFonts w:hint="eastAsia" w:ascii="黑体" w:hAnsi="黑体" w:eastAsia="黑体" w:cs="宋体"/>
          <w:snapToGrid w:val="0"/>
          <w:color w:val="000000"/>
          <w:spacing w:val="6"/>
          <w:kern w:val="0"/>
          <w:sz w:val="32"/>
          <w:szCs w:val="32"/>
        </w:rPr>
        <w:t>条</w:t>
      </w:r>
      <w:r>
        <w:rPr>
          <w:rFonts w:hint="eastAsia" w:ascii="仿宋" w:hAnsi="仿宋" w:eastAsia="仿宋" w:cs="宋体"/>
          <w:snapToGrid w:val="0"/>
          <w:color w:val="000000"/>
          <w:spacing w:val="6"/>
          <w:kern w:val="0"/>
          <w:sz w:val="32"/>
          <w:szCs w:val="32"/>
        </w:rPr>
        <w:t>　铁路交通事故的应急救援和调查处理，依照国家有关规定执行。</w:t>
      </w:r>
    </w:p>
    <w:p>
      <w:pPr>
        <w:widowControl/>
        <w:shd w:val="clear" w:color="auto" w:fill="FFFFFF"/>
        <w:wordWrap/>
        <w:adjustRightInd w:val="0"/>
        <w:snapToGrid w:val="0"/>
        <w:spacing w:before="0" w:after="0" w:line="560" w:lineRule="exact"/>
        <w:ind w:left="0" w:leftChars="0" w:right="0" w:firstLine="710" w:firstLineChars="214"/>
        <w:jc w:val="left"/>
        <w:textAlignment w:val="auto"/>
        <w:outlineLvl w:val="9"/>
        <w:rPr>
          <w:rFonts w:ascii="仿宋_GB2312" w:hAnsi="??" w:eastAsia="仿宋_GB2312" w:cs="宋体"/>
          <w:snapToGrid w:val="0"/>
          <w:color w:val="000000"/>
          <w:spacing w:val="6"/>
          <w:kern w:val="0"/>
          <w:sz w:val="32"/>
          <w:szCs w:val="32"/>
        </w:rPr>
      </w:pPr>
      <w:r>
        <w:rPr>
          <w:rFonts w:hint="eastAsia" w:ascii="黑体" w:hAnsi="黑体" w:eastAsia="黑体" w:cs="宋体"/>
          <w:snapToGrid w:val="0"/>
          <w:color w:val="000000"/>
          <w:spacing w:val="6"/>
          <w:kern w:val="0"/>
          <w:sz w:val="32"/>
          <w:szCs w:val="32"/>
        </w:rPr>
        <w:t>第</w:t>
      </w:r>
      <w:r>
        <w:rPr>
          <w:rFonts w:hint="eastAsia" w:ascii="黑体" w:hAnsi="黑体" w:eastAsia="黑体" w:cs="宋体"/>
          <w:snapToGrid w:val="0"/>
          <w:color w:val="000000"/>
          <w:spacing w:val="6"/>
          <w:kern w:val="0"/>
          <w:sz w:val="32"/>
          <w:szCs w:val="32"/>
          <w:lang w:eastAsia="zh-CN"/>
        </w:rPr>
        <w:t>四</w:t>
      </w:r>
      <w:r>
        <w:rPr>
          <w:rFonts w:hint="eastAsia" w:ascii="黑体" w:hAnsi="黑体" w:eastAsia="黑体" w:cs="宋体"/>
          <w:snapToGrid w:val="0"/>
          <w:color w:val="000000"/>
          <w:spacing w:val="6"/>
          <w:kern w:val="0"/>
          <w:sz w:val="32"/>
          <w:szCs w:val="32"/>
        </w:rPr>
        <w:t>十</w:t>
      </w:r>
      <w:r>
        <w:rPr>
          <w:rFonts w:hint="eastAsia" w:ascii="黑体" w:hAnsi="黑体" w:eastAsia="黑体" w:cs="宋体"/>
          <w:snapToGrid w:val="0"/>
          <w:color w:val="000000"/>
          <w:spacing w:val="6"/>
          <w:kern w:val="0"/>
          <w:sz w:val="32"/>
          <w:szCs w:val="32"/>
          <w:lang w:eastAsia="zh-CN"/>
        </w:rPr>
        <w:t>五</w:t>
      </w:r>
      <w:r>
        <w:rPr>
          <w:rFonts w:hint="eastAsia" w:ascii="黑体" w:hAnsi="黑体" w:eastAsia="黑体" w:cs="宋体"/>
          <w:snapToGrid w:val="0"/>
          <w:color w:val="000000"/>
          <w:spacing w:val="6"/>
          <w:kern w:val="0"/>
          <w:sz w:val="32"/>
          <w:szCs w:val="32"/>
        </w:rPr>
        <w:t>条</w:t>
      </w:r>
      <w:r>
        <w:rPr>
          <w:rFonts w:hint="eastAsia" w:ascii="仿宋" w:hAnsi="仿宋" w:eastAsia="仿宋" w:cs="宋体"/>
          <w:snapToGrid w:val="0"/>
          <w:color w:val="000000"/>
          <w:spacing w:val="6"/>
          <w:kern w:val="0"/>
          <w:sz w:val="32"/>
          <w:szCs w:val="32"/>
        </w:rPr>
        <w:t xml:space="preserve"> 本条例规定应当征得铁路运输企业同意方能从事的活动，铁路运输企业应当自收到申请之日起二十日内答复；依法需要安全评估或者专家论证的，安全评估或者专家论证的时间不计算在铁路运输企业的答复时限内，铁路运输企业应当书面告知评估论证所需时间。</w:t>
      </w:r>
      <w:r>
        <w:rPr>
          <w:rFonts w:ascii="仿宋" w:hAnsi="仿宋" w:eastAsia="仿宋" w:cs="宋体"/>
          <w:snapToGrid w:val="0"/>
          <w:color w:val="000000"/>
          <w:spacing w:val="6"/>
          <w:kern w:val="0"/>
          <w:sz w:val="32"/>
          <w:szCs w:val="32"/>
        </w:rPr>
        <w:br/>
      </w:r>
      <w:r>
        <w:rPr>
          <w:rFonts w:hint="eastAsia" w:ascii="仿宋" w:hAnsi="仿宋" w:eastAsia="仿宋" w:cs="宋体"/>
          <w:snapToGrid w:val="0"/>
          <w:color w:val="000000"/>
          <w:spacing w:val="6"/>
          <w:kern w:val="0"/>
          <w:sz w:val="32"/>
          <w:szCs w:val="32"/>
        </w:rPr>
        <w:t>　　</w:t>
      </w:r>
      <w:r>
        <w:rPr>
          <w:rFonts w:hint="eastAsia" w:ascii="黑体" w:hAnsi="黑体" w:eastAsia="黑体" w:cs="宋体"/>
          <w:snapToGrid w:val="0"/>
          <w:color w:val="000000"/>
          <w:spacing w:val="6"/>
          <w:kern w:val="0"/>
          <w:sz w:val="32"/>
          <w:szCs w:val="32"/>
        </w:rPr>
        <w:t>第</w:t>
      </w:r>
      <w:r>
        <w:rPr>
          <w:rFonts w:hint="eastAsia" w:ascii="黑体" w:hAnsi="黑体" w:eastAsia="黑体" w:cs="宋体"/>
          <w:snapToGrid w:val="0"/>
          <w:color w:val="000000"/>
          <w:spacing w:val="6"/>
          <w:kern w:val="0"/>
          <w:sz w:val="32"/>
          <w:szCs w:val="32"/>
          <w:lang w:eastAsia="zh-CN"/>
        </w:rPr>
        <w:t>四</w:t>
      </w:r>
      <w:r>
        <w:rPr>
          <w:rFonts w:hint="eastAsia" w:ascii="黑体" w:hAnsi="黑体" w:eastAsia="黑体" w:cs="宋体"/>
          <w:snapToGrid w:val="0"/>
          <w:color w:val="000000"/>
          <w:spacing w:val="6"/>
          <w:kern w:val="0"/>
          <w:sz w:val="32"/>
          <w:szCs w:val="32"/>
        </w:rPr>
        <w:t>十</w:t>
      </w:r>
      <w:r>
        <w:rPr>
          <w:rFonts w:hint="eastAsia" w:ascii="黑体" w:hAnsi="黑体" w:eastAsia="黑体" w:cs="宋体"/>
          <w:snapToGrid w:val="0"/>
          <w:color w:val="000000"/>
          <w:spacing w:val="6"/>
          <w:kern w:val="0"/>
          <w:sz w:val="32"/>
          <w:szCs w:val="32"/>
          <w:lang w:eastAsia="zh-CN"/>
        </w:rPr>
        <w:t>六</w:t>
      </w:r>
      <w:r>
        <w:rPr>
          <w:rFonts w:hint="eastAsia" w:ascii="黑体" w:hAnsi="黑体" w:eastAsia="黑体" w:cs="宋体"/>
          <w:snapToGrid w:val="0"/>
          <w:color w:val="000000"/>
          <w:spacing w:val="6"/>
          <w:kern w:val="0"/>
          <w:sz w:val="32"/>
          <w:szCs w:val="32"/>
        </w:rPr>
        <w:t>条</w:t>
      </w:r>
      <w:r>
        <w:rPr>
          <w:rFonts w:hint="eastAsia" w:ascii="仿宋" w:hAnsi="仿宋" w:eastAsia="仿宋" w:cs="宋体"/>
          <w:snapToGrid w:val="0"/>
          <w:color w:val="000000"/>
          <w:spacing w:val="6"/>
          <w:kern w:val="0"/>
          <w:sz w:val="32"/>
          <w:szCs w:val="32"/>
        </w:rPr>
        <w:t xml:space="preserve"> 本条例自</w:t>
      </w:r>
      <w:r>
        <w:rPr>
          <w:rFonts w:hint="default" w:ascii="Arial" w:hAnsi="Arial" w:eastAsia="仿宋" w:cs="Arial"/>
          <w:snapToGrid w:val="0"/>
          <w:color w:val="000000"/>
          <w:spacing w:val="6"/>
          <w:kern w:val="0"/>
          <w:sz w:val="32"/>
          <w:szCs w:val="32"/>
        </w:rPr>
        <w:t>×</w:t>
      </w:r>
      <w:r>
        <w:rPr>
          <w:rFonts w:hint="eastAsia" w:ascii="仿宋" w:hAnsi="仿宋" w:eastAsia="仿宋" w:cs="宋体"/>
          <w:snapToGrid w:val="0"/>
          <w:color w:val="000000"/>
          <w:spacing w:val="6"/>
          <w:kern w:val="0"/>
          <w:sz w:val="32"/>
          <w:szCs w:val="32"/>
        </w:rPr>
        <w:t>年</w:t>
      </w:r>
      <w:r>
        <w:rPr>
          <w:rFonts w:hint="default" w:ascii="Arial" w:hAnsi="Arial" w:eastAsia="仿宋" w:cs="Arial"/>
          <w:snapToGrid w:val="0"/>
          <w:color w:val="000000"/>
          <w:spacing w:val="6"/>
          <w:kern w:val="0"/>
          <w:sz w:val="32"/>
          <w:szCs w:val="32"/>
        </w:rPr>
        <w:t>×</w:t>
      </w:r>
      <w:r>
        <w:rPr>
          <w:rFonts w:hint="eastAsia" w:ascii="仿宋" w:hAnsi="仿宋" w:eastAsia="仿宋" w:cs="宋体"/>
          <w:snapToGrid w:val="0"/>
          <w:color w:val="000000"/>
          <w:spacing w:val="6"/>
          <w:kern w:val="0"/>
          <w:sz w:val="32"/>
          <w:szCs w:val="32"/>
        </w:rPr>
        <w:t>月</w:t>
      </w:r>
      <w:r>
        <w:rPr>
          <w:rFonts w:hint="default" w:ascii="Arial" w:hAnsi="Arial" w:eastAsia="仿宋" w:cs="Arial"/>
          <w:snapToGrid w:val="0"/>
          <w:color w:val="000000"/>
          <w:spacing w:val="6"/>
          <w:kern w:val="0"/>
          <w:sz w:val="32"/>
          <w:szCs w:val="32"/>
        </w:rPr>
        <w:t>×</w:t>
      </w:r>
      <w:r>
        <w:rPr>
          <w:rFonts w:hint="eastAsia" w:ascii="仿宋" w:hAnsi="仿宋" w:eastAsia="仿宋" w:cs="宋体"/>
          <w:snapToGrid w:val="0"/>
          <w:color w:val="000000"/>
          <w:spacing w:val="6"/>
          <w:kern w:val="0"/>
          <w:sz w:val="32"/>
          <w:szCs w:val="32"/>
        </w:rPr>
        <w:t>日起施行。</w: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Dotum">
    <w:panose1 w:val="020B0600000101010101"/>
    <w:charset w:val="81"/>
    <w:family w:val="auto"/>
    <w:pitch w:val="default"/>
    <w:sig w:usb0="B00002AF" w:usb1="69D77CFB" w:usb2="00000030" w:usb3="00000000" w:csb0="4008009F" w:csb1="DFD70000"/>
  </w:font>
  <w:font w:name="??">
    <w:altName w:val="Times New Roman"/>
    <w:panose1 w:val="00000000000000000000"/>
    <w:charset w:val="00"/>
    <w:family w:val="auto"/>
    <w:pitch w:val="default"/>
    <w:sig w:usb0="00000003"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80E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 PAGE   \* MERGEFORMAT </w:instrText>
    </w:r>
    <w:r>
      <w:fldChar w:fldCharType="separate"/>
    </w:r>
    <w:r>
      <w:t>1</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77105276">
    <w:nsid w:val="3A3D717C"/>
    <w:multiLevelType w:val="multilevel"/>
    <w:tmpl w:val="3A3D717C"/>
    <w:lvl w:ilvl="0" w:tentative="1">
      <w:start w:val="1"/>
      <w:numFmt w:val="japaneseCounting"/>
      <w:lvlText w:val="第%1章"/>
      <w:lvlJc w:val="left"/>
      <w:pPr>
        <w:ind w:left="1320" w:hanging="13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91060696">
    <w:nsid w:val="5ED5A8D8"/>
    <w:multiLevelType w:val="singleLevel"/>
    <w:tmpl w:val="5ED5A8D8"/>
    <w:lvl w:ilvl="0" w:tentative="1">
      <w:start w:val="4"/>
      <w:numFmt w:val="chineseCounting"/>
      <w:suff w:val="nothing"/>
      <w:lvlText w:val="第%1章"/>
      <w:lvlJc w:val="left"/>
    </w:lvl>
  </w:abstractNum>
  <w:num w:numId="1">
    <w:abstractNumId w:val="977105276"/>
  </w:num>
  <w:num w:numId="2">
    <w:abstractNumId w:val="15910606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page number"/>
    <w:basedOn w:val="5"/>
    <w:semiHidden/>
    <w:unhideWhenUsed/>
    <w:uiPriority w:val="0"/>
    <w:rPr>
      <w:rFonts w:ascii="Calibri" w:hAnsi="Calibri" w:eastAsia="宋体" w:cs="Times New Roman"/>
    </w:rPr>
  </w:style>
  <w:style w:type="paragraph" w:customStyle="1" w:styleId="7">
    <w:name w:val="List Paragraph"/>
    <w:basedOn w:val="1"/>
    <w:qFormat/>
    <w:uiPriority w:val="34"/>
    <w:pPr>
      <w:ind w:firstLine="420" w:firstLineChars="200"/>
    </w:pPr>
  </w:style>
  <w:style w:type="character" w:customStyle="1" w:styleId="8">
    <w:name w:val="页眉 Char"/>
    <w:basedOn w:val="5"/>
    <w:link w:val="3"/>
    <w:uiPriority w:val="99"/>
    <w:rPr>
      <w:sz w:val="18"/>
      <w:szCs w:val="18"/>
    </w:rPr>
  </w:style>
  <w:style w:type="character" w:customStyle="1" w:styleId="9">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1254</Words>
  <Characters>7148</Characters>
  <Lines>59</Lines>
  <Paragraphs>16</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2020-05-21T08:13:00Z</dcterms:created>
  <dc:creator>NTKO</dc:creator>
  <cp:lastModifiedBy>刘祥征</cp:lastModifiedBy>
  <cp:lastPrinted>2020-09-09T07:38:00Z</cp:lastPrinted>
  <dcterms:modified xsi:type="dcterms:W3CDTF">2020-09-11T02:37:13Z</dcterms:modified>
  <dc:title>海南省铁路安全管理条例（草案，修改版）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