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三亚市独生子女父母或无子女人员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加发基本养老金</w:t>
      </w:r>
      <w:r>
        <w:rPr>
          <w:rFonts w:hint="eastAsia" w:ascii="方正小标宋简体" w:eastAsia="方正小标宋简体"/>
          <w:sz w:val="44"/>
          <w:szCs w:val="44"/>
        </w:rPr>
        <w:t>申报告知承诺书</w:t>
      </w:r>
    </w:p>
    <w:tbl>
      <w:tblPr>
        <w:tblStyle w:val="5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42"/>
        <w:gridCol w:w="409"/>
        <w:gridCol w:w="409"/>
        <w:gridCol w:w="409"/>
        <w:gridCol w:w="410"/>
        <w:gridCol w:w="410"/>
        <w:gridCol w:w="413"/>
        <w:gridCol w:w="254"/>
        <w:gridCol w:w="157"/>
        <w:gridCol w:w="412"/>
        <w:gridCol w:w="411"/>
        <w:gridCol w:w="410"/>
        <w:gridCol w:w="311"/>
        <w:gridCol w:w="100"/>
        <w:gridCol w:w="410"/>
        <w:gridCol w:w="410"/>
        <w:gridCol w:w="410"/>
        <w:gridCol w:w="411"/>
        <w:gridCol w:w="410"/>
        <w:gridCol w:w="410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证件名称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居民身份证</w:t>
            </w: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护照</w:t>
            </w: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港澳台通行证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生育情况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独生子女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 xml:space="preserve">  </w:t>
            </w: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无子女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管辖区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天涯区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吉阳区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 xml:space="preserve">  </w:t>
            </w: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海棠区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 xml:space="preserve">  </w:t>
            </w: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崖州区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 xml:space="preserve">  </w:t>
            </w:r>
            <w:r>
              <w:rPr>
                <w:rFonts w:ascii="Segoe UI Emoji" w:hAnsi="Segoe UI Emoji" w:eastAsia="宋体" w:cs="Segoe UI Emoji"/>
                <w:sz w:val="24"/>
                <w:szCs w:val="24"/>
              </w:rPr>
              <w:t>◻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 xml:space="preserve"> 育才生态区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户籍详细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市     区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长期居住地址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市     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71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证件名称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居民身份证</w:t>
            </w: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护照</w:t>
            </w:r>
            <w:r>
              <w:rPr>
                <w:rFonts w:ascii="Segoe UI Emoji" w:hAnsi="Segoe UI Emoji" w:eastAsia="宋体" w:cs="Segoe UI Emoji"/>
                <w:sz w:val="32"/>
                <w:szCs w:val="32"/>
              </w:rPr>
              <w:t>◻</w:t>
            </w:r>
            <w:r>
              <w:rPr>
                <w:rFonts w:hint="eastAsia" w:ascii="宋体" w:hAnsi="宋体" w:eastAsia="宋体" w:cs="Segoe UI Emoji"/>
                <w:sz w:val="24"/>
                <w:szCs w:val="24"/>
              </w:rPr>
              <w:t>港澳台通行证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7391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容</w:t>
            </w:r>
          </w:p>
        </w:tc>
        <w:tc>
          <w:tcPr>
            <w:tcW w:w="9233" w:type="dxa"/>
            <w:gridSpan w:val="21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一、本人知悉作不实承诺，将可能受到以下惩戒：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1．被列入社会保险领域严重失信人名单，相关失信信息将依法记入个人信用记录、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纳入海南自贸港信用信息共享平台、在“信用中国（海南）”进行公布，并由相关部门实施包括限制乘坐飞机、乘坐高等级列车和席次、获得贷款授信，通报批评，公开谴责等在内的跨部门联合惩戒。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2．依照《中华人民共和国社会保险法》第八十八条之规定：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以欺诈、伪造证明材料或其他手段骗取社会保险待遇的，报社会保险行政部门责令退回骗取的社会保险金，处骗取金额二倍以上五倍以下的罚款。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二、本人授权同意经办机构通过其他部门、机构、企业查询与承诺相关的信息，用于核实承诺内容的真实性、准确性。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三、本人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如出现独生子女信息变更情况及时向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卫健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登记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独生子女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的相关信息并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主动向社会保险经办部门报告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</w:t>
            </w:r>
          </w:p>
        </w:tc>
        <w:tc>
          <w:tcPr>
            <w:tcW w:w="9233" w:type="dxa"/>
            <w:gridSpan w:val="21"/>
            <w:tcBorders>
              <w:bottom w:val="single" w:color="auto" w:sz="4" w:space="0"/>
            </w:tcBorders>
            <w:vAlign w:val="bottom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本人已阅读并明确知晓以上内容，郑重承诺填报信息真实、准确，如有不实，愿承担相应责任。</w:t>
            </w:r>
          </w:p>
          <w:p>
            <w:pPr>
              <w:spacing w:line="46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本人已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szCs w:val="21"/>
              </w:rPr>
              <w:t>并明确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Cs w:val="21"/>
              </w:rPr>
              <w:t>以上内容，郑重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Cs w:val="21"/>
              </w:rPr>
              <w:t>填报信息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Cs w:val="21"/>
              </w:rPr>
              <w:t>，如有不实，愿</w:t>
            </w:r>
            <w:r>
              <w:rPr>
                <w:rFonts w:hint="eastAsia" w:ascii="宋体" w:hAnsi="宋体" w:eastAsia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Cs w:val="21"/>
              </w:rPr>
              <w:t>相应责任。</w:t>
            </w:r>
          </w:p>
          <w:p>
            <w:pPr>
              <w:spacing w:line="360" w:lineRule="exact"/>
              <w:ind w:right="4097" w:rightChars="1951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承诺人签名：   </w:t>
            </w:r>
          </w:p>
          <w:p>
            <w:pPr>
              <w:wordWrap w:val="0"/>
              <w:spacing w:line="360" w:lineRule="exact"/>
              <w:ind w:right="1546" w:rightChars="736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201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备注：</w:t>
            </w: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此表非独生子女父母或无子女人员无需填写。</w:t>
            </w:r>
            <w:bookmarkEnd w:id="0"/>
          </w:p>
        </w:tc>
      </w:tr>
    </w:tbl>
    <w:p/>
    <w:sectPr>
      <w:pgSz w:w="11906" w:h="16838"/>
      <w:pgMar w:top="851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altName w:val="Segoe UI Symbo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92A"/>
    <w:rsid w:val="0006564B"/>
    <w:rsid w:val="000E7262"/>
    <w:rsid w:val="00140EBF"/>
    <w:rsid w:val="001516F9"/>
    <w:rsid w:val="001D4D90"/>
    <w:rsid w:val="001E6B1C"/>
    <w:rsid w:val="00230E3E"/>
    <w:rsid w:val="002335B4"/>
    <w:rsid w:val="002F38CD"/>
    <w:rsid w:val="00307A2C"/>
    <w:rsid w:val="0034656E"/>
    <w:rsid w:val="003A28CA"/>
    <w:rsid w:val="003D3AD1"/>
    <w:rsid w:val="004063EF"/>
    <w:rsid w:val="004474B1"/>
    <w:rsid w:val="00482AEF"/>
    <w:rsid w:val="00493923"/>
    <w:rsid w:val="0059418F"/>
    <w:rsid w:val="005F7AB2"/>
    <w:rsid w:val="0063692A"/>
    <w:rsid w:val="00644A37"/>
    <w:rsid w:val="006574BF"/>
    <w:rsid w:val="006851B5"/>
    <w:rsid w:val="006A3BAF"/>
    <w:rsid w:val="006E4511"/>
    <w:rsid w:val="007701D3"/>
    <w:rsid w:val="007823BC"/>
    <w:rsid w:val="00795055"/>
    <w:rsid w:val="007B1DF4"/>
    <w:rsid w:val="007F1B71"/>
    <w:rsid w:val="0080601F"/>
    <w:rsid w:val="00836438"/>
    <w:rsid w:val="0089327C"/>
    <w:rsid w:val="008C3361"/>
    <w:rsid w:val="008C451B"/>
    <w:rsid w:val="008C6C17"/>
    <w:rsid w:val="008E6060"/>
    <w:rsid w:val="00912E0F"/>
    <w:rsid w:val="009D13FD"/>
    <w:rsid w:val="009E168B"/>
    <w:rsid w:val="009E2460"/>
    <w:rsid w:val="009F5563"/>
    <w:rsid w:val="00B426D8"/>
    <w:rsid w:val="00B811C2"/>
    <w:rsid w:val="00BF180E"/>
    <w:rsid w:val="00C43AC8"/>
    <w:rsid w:val="00C44E33"/>
    <w:rsid w:val="00C639C9"/>
    <w:rsid w:val="00D0675C"/>
    <w:rsid w:val="00D1495D"/>
    <w:rsid w:val="00D23959"/>
    <w:rsid w:val="00D553EB"/>
    <w:rsid w:val="00D70BAB"/>
    <w:rsid w:val="00DD4DFD"/>
    <w:rsid w:val="00E2494D"/>
    <w:rsid w:val="00E658EB"/>
    <w:rsid w:val="00E90E42"/>
    <w:rsid w:val="00EC2B2E"/>
    <w:rsid w:val="00F928FE"/>
    <w:rsid w:val="00FE4D78"/>
    <w:rsid w:val="00FF3AA8"/>
    <w:rsid w:val="00FF706E"/>
    <w:rsid w:val="237077F6"/>
    <w:rsid w:val="305A2DDE"/>
    <w:rsid w:val="49E42355"/>
    <w:rsid w:val="61A34083"/>
    <w:rsid w:val="663C0DBA"/>
    <w:rsid w:val="6CE22648"/>
    <w:rsid w:val="7F016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AF2FA-5AA2-44B7-A925-187F2CEFD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2021-04-08T07:16:00Z</dcterms:created>
  <dc:creator>Huang</dc:creator>
  <cp:lastModifiedBy>Administrator</cp:lastModifiedBy>
  <cp:lastPrinted>2021-10-27T01:31:00Z</cp:lastPrinted>
  <dcterms:modified xsi:type="dcterms:W3CDTF">2022-03-30T09:53:04Z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