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rPr>
        <w:t>附件</w:t>
      </w:r>
      <w:r>
        <w:rPr>
          <w:rFonts w:hint="eastAsia" w:ascii="宋体" w:hAnsi="宋体" w:eastAsia="宋体" w:cs="宋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华文中宋" w:hAnsi="华文中宋" w:eastAsia="华文中宋" w:cs="华文中宋"/>
          <w:color w:val="auto"/>
          <w:sz w:val="44"/>
          <w:szCs w:val="44"/>
          <w:lang w:eastAsia="zh-CN"/>
        </w:rPr>
      </w:pPr>
      <w:bookmarkStart w:id="0" w:name="_GoBack"/>
      <w:r>
        <w:rPr>
          <w:rFonts w:hint="eastAsia" w:ascii="华文中宋" w:hAnsi="华文中宋" w:eastAsia="华文中宋" w:cs="华文中宋"/>
          <w:color w:val="auto"/>
          <w:sz w:val="44"/>
          <w:szCs w:val="44"/>
        </w:rPr>
        <w:t>海南省中等职业</w:t>
      </w:r>
      <w:r>
        <w:rPr>
          <w:rFonts w:hint="eastAsia" w:ascii="华文中宋" w:hAnsi="华文中宋" w:eastAsia="华文中宋" w:cs="华文中宋"/>
          <w:color w:val="auto"/>
          <w:sz w:val="44"/>
          <w:szCs w:val="44"/>
          <w:lang w:eastAsia="zh-CN"/>
        </w:rPr>
        <w:t>教育惠民政策</w:t>
      </w:r>
    </w:p>
    <w:bookmarkEnd w:id="0"/>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黑体" w:hAnsi="黑体" w:eastAsia="黑体" w:cs="黑体"/>
          <w:b w:val="0"/>
          <w:bCs w:val="0"/>
          <w:sz w:val="32"/>
          <w:szCs w:val="32"/>
          <w:lang w:eastAsia="zh-CN"/>
        </w:rPr>
        <w:t>一、免学费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对中等职业学校全日制正式学籍在校生全部免除学费（民办</w:t>
      </w:r>
      <w:r>
        <w:rPr>
          <w:rFonts w:hint="default" w:ascii="仿宋_GB2312" w:hAnsi="仿宋_GB2312" w:eastAsia="仿宋_GB2312" w:cs="仿宋_GB2312"/>
          <w:sz w:val="32"/>
          <w:szCs w:val="32"/>
          <w:lang w:val="en" w:eastAsia="zh-CN"/>
        </w:rPr>
        <w:t>中等职业学校</w:t>
      </w:r>
      <w:r>
        <w:rPr>
          <w:rFonts w:hint="eastAsia" w:ascii="仿宋_GB2312" w:hAnsi="仿宋_GB2312" w:eastAsia="仿宋_GB2312" w:cs="仿宋_GB2312"/>
          <w:sz w:val="32"/>
          <w:szCs w:val="32"/>
          <w:lang w:eastAsia="zh-CN"/>
        </w:rPr>
        <w:t>按照当地同类型同专业公办</w:t>
      </w:r>
      <w:r>
        <w:rPr>
          <w:rFonts w:hint="default" w:ascii="仿宋_GB2312" w:hAnsi="仿宋_GB2312" w:eastAsia="仿宋_GB2312" w:cs="仿宋_GB2312"/>
          <w:sz w:val="32"/>
          <w:szCs w:val="32"/>
          <w:lang w:val="en" w:eastAsia="zh-CN"/>
        </w:rPr>
        <w:t>中等职业学校</w:t>
      </w:r>
      <w:r>
        <w:rPr>
          <w:rFonts w:hint="eastAsia" w:ascii="仿宋_GB2312" w:hAnsi="仿宋_GB2312" w:eastAsia="仿宋_GB2312" w:cs="仿宋_GB2312"/>
          <w:sz w:val="32"/>
          <w:szCs w:val="32"/>
          <w:lang w:eastAsia="zh-CN"/>
        </w:rPr>
        <w:t>免学费标准免除）。</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二、免住宿费、教材费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对中等职业学校全日制正式学籍涉农专业一、二年级在校学生免住宿费和教材费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对中等职业学校全日制正式学籍一、二年级</w:t>
      </w:r>
      <w:r>
        <w:rPr>
          <w:rFonts w:hint="eastAsia" w:ascii="仿宋_GB2312" w:hAnsi="仿宋_GB2312" w:eastAsia="仿宋_GB2312" w:cs="仿宋_GB2312"/>
          <w:sz w:val="32"/>
          <w:szCs w:val="32"/>
          <w:lang w:eastAsia="zh-CN"/>
        </w:rPr>
        <w:t>脱贫不稳定家庭、突发严重困难家庭、边缘易致贫家庭、相对稳定脱贫家庭</w:t>
      </w:r>
      <w:r>
        <w:rPr>
          <w:rFonts w:hint="eastAsia" w:ascii="仿宋_GB2312" w:hAnsi="仿宋_GB2312" w:eastAsia="仿宋_GB2312" w:cs="仿宋_GB2312"/>
          <w:sz w:val="32"/>
          <w:szCs w:val="32"/>
        </w:rPr>
        <w:t>、低保家庭、特困供养等家庭经济特困在校学生免住宿费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国家助学金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资助中等职业学校全日制正式学籍一、二年级在校涉农专业学生和非涉农专业家庭经济困难学生，平均每生每</w:t>
      </w:r>
      <w:r>
        <w:rPr>
          <w:rFonts w:hint="eastAsia" w:ascii="仿宋_GB2312" w:hAnsi="仿宋_GB2312" w:eastAsia="仿宋_GB2312" w:cs="仿宋_GB2312"/>
          <w:color w:val="auto"/>
          <w:sz w:val="32"/>
          <w:szCs w:val="32"/>
          <w:lang w:eastAsia="zh-CN"/>
        </w:rPr>
        <w:t>年2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00元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四、国家奖学金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奖励中等职业学校全日制二年级及以上在校生中特别优秀的学生，标准为每生每年6000元。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五、海南省</w:t>
      </w:r>
      <w:r>
        <w:rPr>
          <w:rFonts w:hint="default" w:ascii="黑体" w:hAnsi="黑体" w:eastAsia="黑体" w:cs="黑体"/>
          <w:b w:val="0"/>
          <w:bCs w:val="0"/>
          <w:sz w:val="32"/>
          <w:szCs w:val="32"/>
          <w:lang w:val="en" w:eastAsia="zh-CN"/>
        </w:rPr>
        <w:t>中等职业学校</w:t>
      </w:r>
      <w:r>
        <w:rPr>
          <w:rFonts w:hint="eastAsia" w:ascii="黑体" w:hAnsi="黑体" w:eastAsia="黑体" w:cs="黑体"/>
          <w:b w:val="0"/>
          <w:bCs w:val="0"/>
          <w:sz w:val="32"/>
          <w:szCs w:val="32"/>
          <w:lang w:val="en-US" w:eastAsia="zh-CN"/>
        </w:rPr>
        <w:t>优秀学生奖学金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每年奖励1500名中等职业学校全日制在校生中二年级以上（含二年级）在校品学兼优学生，每生每年2000元。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六、补助生活费（地方特惠性资助政策）</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脱贫不稳定家庭学生、突发严重困难家庭学生、边缘易致贫家庭学生、相对稳定脱贫家庭学生、农村低保家庭学生和农村特困救助供养学生除享受国家助学金之外，每生每年补助生活费3500元（符合“雨露计划”条件的学生由乡村振兴部门发放“雨露计划”资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七、求职创业补贴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2020年起，对</w:t>
      </w:r>
      <w:r>
        <w:rPr>
          <w:rFonts w:hint="eastAsia" w:ascii="仿宋_GB2312" w:hAnsi="仿宋_GB2312" w:eastAsia="仿宋_GB2312" w:cs="仿宋_GB2312"/>
          <w:sz w:val="32"/>
          <w:szCs w:val="32"/>
          <w:lang w:eastAsia="zh-CN"/>
        </w:rPr>
        <w:t>毕业学年内有积极求职创业的低收入家庭（防止返贫监测对象、相对稳定脱贫户、城乡低保家庭、城乡零就业家庭）中我省中等职业学校的毕业生、中等职业学校的残疾毕业生，按l500元/人给予一次性求职创业补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八、中等职业学校毕业生就读高职学费补助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从2019年起参加我省对口单独考试招生具有海南户籍或学籍的中职应往届毕业生，以及从2019年起就读我省职业教育人才培养及招生试点项目的中职应往届毕业生，省财政第一学年给予每生5000元的学费补助，完成学业并获取毕业证书后再给予每生5000元学费奖励。</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注：</w:t>
      </w:r>
      <w:r>
        <w:rPr>
          <w:rFonts w:hint="eastAsia" w:ascii="仿宋_GB2312" w:hAnsi="仿宋_GB2312" w:eastAsia="仿宋_GB2312" w:cs="仿宋_GB2312"/>
          <w:sz w:val="32"/>
          <w:szCs w:val="32"/>
          <w:lang w:val="en-US" w:eastAsia="zh-CN"/>
        </w:rPr>
        <w:t>2025年具有中等职业学历教育招生资质的学校、专业、计划等信息请通过海南省考试局网站中招考试页面（ea.hainan.gov.cn/ywdt/mtpj/）进行查询。</w:t>
      </w:r>
    </w:p>
    <w:p>
      <w:pPr>
        <w:numPr>
          <w:ilvl w:val="0"/>
          <w:numId w:val="0"/>
        </w:numPr>
        <w:spacing w:line="590" w:lineRule="exact"/>
        <w:ind w:firstLine="640" w:firstLineChars="200"/>
        <w:rPr>
          <w:rFonts w:hint="eastAsia" w:ascii="仿宋_GB2312" w:hAnsi="仿宋_GB2312" w:eastAsia="仿宋_GB2312" w:cs="仿宋_GB2312"/>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F49BC"/>
    <w:rsid w:val="622F49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2025-07-23T09:54:00Z</dcterms:created>
  <dc:creator>administrator</dc:creator>
  <cp:lastModifiedBy>administrator</cp:lastModifiedBy>
  <dcterms:modified xsi:type="dcterms:W3CDTF">2025-07-23T09:54:20Z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